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E54" w:rsidRDefault="00FE5E54" w:rsidP="00F551BB">
      <w:pPr>
        <w:pStyle w:val="Ttulo"/>
      </w:pPr>
      <w:r w:rsidRPr="00947AA8">
        <w:t>TEMA 6</w:t>
      </w:r>
    </w:p>
    <w:p w:rsidR="00FE5E54" w:rsidRDefault="00FE5E54" w:rsidP="00947AA8">
      <w:pPr>
        <w:pStyle w:val="Prrafodelista"/>
        <w:numPr>
          <w:ilvl w:val="0"/>
          <w:numId w:val="1"/>
        </w:numPr>
        <w:rPr>
          <w:rFonts w:ascii="Times New Roman" w:hAnsi="Times New Roman"/>
        </w:rPr>
      </w:pPr>
      <w:r>
        <w:rPr>
          <w:rFonts w:ascii="Times New Roman" w:hAnsi="Times New Roman"/>
        </w:rPr>
        <w:t>LOS OBLIGADOS TRIBUTARIOS</w:t>
      </w:r>
    </w:p>
    <w:p w:rsidR="00FE5E54" w:rsidRDefault="00FE5E54" w:rsidP="00947AA8">
      <w:pPr>
        <w:jc w:val="both"/>
        <w:rPr>
          <w:rFonts w:ascii="Times New Roman" w:hAnsi="Times New Roman"/>
        </w:rPr>
      </w:pPr>
      <w:r>
        <w:rPr>
          <w:rFonts w:ascii="Times New Roman" w:hAnsi="Times New Roman"/>
        </w:rPr>
        <w:t xml:space="preserve">Según </w:t>
      </w:r>
      <w:smartTag w:uri="urn:schemas-microsoft-com:office:smarttags" w:element="PersonName">
        <w:smartTagPr>
          <w:attr w:name="ProductID" w:val="la Ley"/>
        </w:smartTagPr>
        <w:r>
          <w:rPr>
            <w:rFonts w:ascii="Times New Roman" w:hAnsi="Times New Roman"/>
          </w:rPr>
          <w:t>la Ley</w:t>
        </w:r>
      </w:smartTag>
      <w:r>
        <w:rPr>
          <w:rFonts w:ascii="Times New Roman" w:hAnsi="Times New Roman"/>
        </w:rPr>
        <w:t xml:space="preserve"> 58/2003 General Tributaria en su artículo 35 define: son obligados tributarios las personas físicas o jurídicas y las entidades a las que la normativa tributaria impone el cumplimiento de obligaciones tributarias. Dentro de los obligados tributarios podemos distinguir:</w:t>
      </w:r>
    </w:p>
    <w:p w:rsidR="00FE5E54" w:rsidRDefault="00FE5E54" w:rsidP="00947AA8">
      <w:pPr>
        <w:jc w:val="both"/>
        <w:rPr>
          <w:rFonts w:ascii="Times New Roman" w:hAnsi="Times New Roman"/>
        </w:rPr>
      </w:pPr>
      <w:r>
        <w:rPr>
          <w:rFonts w:ascii="Times New Roman" w:hAnsi="Times New Roman"/>
        </w:rPr>
        <w:t>1º Son obligados tributarios, como deudores principales:</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contribuyentes.</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sustitutos del contribuyente.</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obligados a realizar pagos fraccionados</w:t>
      </w:r>
      <w:r w:rsidR="005076D6">
        <w:rPr>
          <w:rFonts w:ascii="Times New Roman" w:hAnsi="Times New Roman"/>
        </w:rPr>
        <w:t>.</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retenedores</w:t>
      </w:r>
      <w:r w:rsidR="005076D6">
        <w:rPr>
          <w:rFonts w:ascii="Times New Roman" w:hAnsi="Times New Roman"/>
        </w:rPr>
        <w:t>.</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obligados a practicar ingresos a cuenta.</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obligados a repercutir.</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obligados a soportar la repercusión.</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obligados a soportar la retención.</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obligados a soportar los ingresos a cuenta.</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sucesores.</w:t>
      </w:r>
    </w:p>
    <w:p w:rsidR="00FE5E54" w:rsidRDefault="00FE5E54" w:rsidP="00947AA8">
      <w:pPr>
        <w:pStyle w:val="Prrafodelista"/>
        <w:numPr>
          <w:ilvl w:val="0"/>
          <w:numId w:val="2"/>
        </w:numPr>
        <w:jc w:val="both"/>
        <w:rPr>
          <w:rFonts w:ascii="Times New Roman" w:hAnsi="Times New Roman"/>
        </w:rPr>
      </w:pPr>
      <w:r>
        <w:rPr>
          <w:rFonts w:ascii="Times New Roman" w:hAnsi="Times New Roman"/>
        </w:rPr>
        <w:t>Los beneficiarios de supuestos de exención, devolución o bonificaciones tributarias, cuando no tengan la condición de sujetos pasivos.</w:t>
      </w:r>
    </w:p>
    <w:p w:rsidR="00FE5E54" w:rsidRDefault="00FE5E54" w:rsidP="00221F10">
      <w:pPr>
        <w:jc w:val="both"/>
        <w:rPr>
          <w:rFonts w:ascii="Times New Roman" w:hAnsi="Times New Roman"/>
        </w:rPr>
      </w:pPr>
      <w:r>
        <w:rPr>
          <w:rFonts w:ascii="Times New Roman" w:hAnsi="Times New Roman"/>
        </w:rPr>
        <w:t>2º También son obligados tributarios:</w:t>
      </w:r>
    </w:p>
    <w:p w:rsidR="00FE5E54" w:rsidRDefault="00FE5E54" w:rsidP="00221F10">
      <w:pPr>
        <w:pStyle w:val="Prrafodelista"/>
        <w:numPr>
          <w:ilvl w:val="0"/>
          <w:numId w:val="3"/>
        </w:numPr>
        <w:jc w:val="both"/>
        <w:rPr>
          <w:rFonts w:ascii="Times New Roman" w:hAnsi="Times New Roman"/>
        </w:rPr>
      </w:pPr>
      <w:r>
        <w:rPr>
          <w:rFonts w:ascii="Times New Roman" w:hAnsi="Times New Roman"/>
        </w:rPr>
        <w:t>Aquellos que tienen que cumplir obligaciones tributarias formales.</w:t>
      </w:r>
    </w:p>
    <w:p w:rsidR="00FE5E54" w:rsidRDefault="00FE5E54" w:rsidP="00221F10">
      <w:pPr>
        <w:pStyle w:val="Prrafodelista"/>
        <w:numPr>
          <w:ilvl w:val="0"/>
          <w:numId w:val="3"/>
        </w:numPr>
        <w:jc w:val="both"/>
        <w:rPr>
          <w:rFonts w:ascii="Times New Roman" w:hAnsi="Times New Roman"/>
        </w:rPr>
      </w:pPr>
      <w:r>
        <w:rPr>
          <w:rFonts w:ascii="Times New Roman" w:hAnsi="Times New Roman"/>
        </w:rPr>
        <w:t>Los responsables.</w:t>
      </w:r>
    </w:p>
    <w:p w:rsidR="00FE5E54" w:rsidRDefault="00FE5E54" w:rsidP="00221F10">
      <w:pPr>
        <w:pStyle w:val="Prrafodelista"/>
        <w:numPr>
          <w:ilvl w:val="0"/>
          <w:numId w:val="3"/>
        </w:numPr>
        <w:jc w:val="both"/>
        <w:rPr>
          <w:rFonts w:ascii="Times New Roman" w:hAnsi="Times New Roman"/>
        </w:rPr>
      </w:pPr>
      <w:r>
        <w:rPr>
          <w:rFonts w:ascii="Times New Roman" w:hAnsi="Times New Roman"/>
        </w:rPr>
        <w:t xml:space="preserve">Aquellos a los que se le pueda imponer obligaciones conforme </w:t>
      </w:r>
      <w:r w:rsidR="00E22578">
        <w:rPr>
          <w:rFonts w:ascii="Times New Roman" w:hAnsi="Times New Roman"/>
        </w:rPr>
        <w:t>a la normativa sobre</w:t>
      </w:r>
      <w:r>
        <w:rPr>
          <w:rFonts w:ascii="Times New Roman" w:hAnsi="Times New Roman"/>
        </w:rPr>
        <w:t xml:space="preserve"> asistencia mutua.</w:t>
      </w:r>
    </w:p>
    <w:p w:rsidR="00FE5E54" w:rsidRDefault="00FE5E54" w:rsidP="00221F10">
      <w:pPr>
        <w:jc w:val="both"/>
        <w:rPr>
          <w:rFonts w:ascii="Times New Roman" w:hAnsi="Times New Roman"/>
        </w:rPr>
      </w:pPr>
      <w:r>
        <w:rPr>
          <w:rFonts w:ascii="Times New Roman" w:hAnsi="Times New Roman"/>
        </w:rPr>
        <w:t>3º Tendrán la consideración de obligados trib</w:t>
      </w:r>
      <w:r w:rsidR="005809EC">
        <w:rPr>
          <w:rFonts w:ascii="Times New Roman" w:hAnsi="Times New Roman"/>
        </w:rPr>
        <w:t>utarios</w:t>
      </w:r>
      <w:r w:rsidR="00E22578">
        <w:rPr>
          <w:rFonts w:ascii="Times New Roman" w:hAnsi="Times New Roman"/>
        </w:rPr>
        <w:t>, en las leyes en que así se establezca</w:t>
      </w:r>
      <w:r w:rsidR="005809EC">
        <w:rPr>
          <w:rFonts w:ascii="Times New Roman" w:hAnsi="Times New Roman"/>
        </w:rPr>
        <w:t>: las herencias yacentes y</w:t>
      </w:r>
      <w:r>
        <w:rPr>
          <w:rFonts w:ascii="Times New Roman" w:hAnsi="Times New Roman"/>
        </w:rPr>
        <w:t xml:space="preserve"> com</w:t>
      </w:r>
      <w:r w:rsidR="00E22578">
        <w:rPr>
          <w:rFonts w:ascii="Times New Roman" w:hAnsi="Times New Roman"/>
        </w:rPr>
        <w:t>unidades de bienes, y demás entidades carentes de personalidad jurídica que constituyan una unidad económica o patrimonio separado susceptible de imposición.</w:t>
      </w:r>
    </w:p>
    <w:p w:rsidR="00FE5E54" w:rsidRDefault="00FE5E54" w:rsidP="00221F10">
      <w:pPr>
        <w:jc w:val="both"/>
        <w:rPr>
          <w:rFonts w:ascii="Times New Roman" w:hAnsi="Times New Roman"/>
        </w:rPr>
      </w:pPr>
      <w:r>
        <w:rPr>
          <w:rFonts w:ascii="Times New Roman" w:hAnsi="Times New Roman"/>
        </w:rPr>
        <w:t xml:space="preserve">La concurrencia de varios obligados tributarios en una misma obligación determinará que queden solidariamente obligados frente a </w:t>
      </w:r>
      <w:smartTag w:uri="urn:schemas-microsoft-com:office:smarttags" w:element="PersonName">
        <w:smartTagPr>
          <w:attr w:name="ProductID" w:val="la Administración"/>
        </w:smartTagPr>
        <w:r>
          <w:rPr>
            <w:rFonts w:ascii="Times New Roman" w:hAnsi="Times New Roman"/>
          </w:rPr>
          <w:t>la Administración</w:t>
        </w:r>
      </w:smartTag>
      <w:r>
        <w:rPr>
          <w:rFonts w:ascii="Times New Roman" w:hAnsi="Times New Roman"/>
        </w:rPr>
        <w:t xml:space="preserve"> tributaria.</w:t>
      </w:r>
    </w:p>
    <w:p w:rsidR="00FE5E54" w:rsidRDefault="00FE5E54" w:rsidP="00221F10">
      <w:pPr>
        <w:pStyle w:val="Prrafodelista"/>
        <w:numPr>
          <w:ilvl w:val="0"/>
          <w:numId w:val="1"/>
        </w:numPr>
        <w:jc w:val="both"/>
        <w:rPr>
          <w:rFonts w:ascii="Times New Roman" w:hAnsi="Times New Roman"/>
        </w:rPr>
      </w:pPr>
      <w:r>
        <w:rPr>
          <w:rFonts w:ascii="Times New Roman" w:hAnsi="Times New Roman"/>
        </w:rPr>
        <w:t>SUJETOS PASIVOS: CONTRIBUTENTES Y SUSTITUTOS</w:t>
      </w:r>
    </w:p>
    <w:p w:rsidR="00FE5E54" w:rsidRDefault="00FE5E54" w:rsidP="00221F10">
      <w:pPr>
        <w:jc w:val="both"/>
        <w:rPr>
          <w:rFonts w:ascii="Times New Roman" w:hAnsi="Times New Roman"/>
        </w:rPr>
      </w:pPr>
      <w:r>
        <w:rPr>
          <w:rFonts w:ascii="Times New Roman" w:hAnsi="Times New Roman"/>
        </w:rPr>
        <w:t xml:space="preserve">Es sujeto pasivo el obligado que debe cumplir la obligación tributaria principal, así como las obligaciones formales inherentes </w:t>
      </w:r>
      <w:r w:rsidR="00E22578">
        <w:rPr>
          <w:rFonts w:ascii="Times New Roman" w:hAnsi="Times New Roman"/>
        </w:rPr>
        <w:t xml:space="preserve">a la misma </w:t>
      </w:r>
      <w:r>
        <w:rPr>
          <w:rFonts w:ascii="Times New Roman" w:hAnsi="Times New Roman"/>
        </w:rPr>
        <w:t>(art. 36).</w:t>
      </w:r>
    </w:p>
    <w:p w:rsidR="00FE5E54" w:rsidRDefault="00FE5E54" w:rsidP="00221F10">
      <w:pPr>
        <w:jc w:val="both"/>
        <w:rPr>
          <w:rFonts w:ascii="Times New Roman" w:hAnsi="Times New Roman"/>
        </w:rPr>
      </w:pPr>
      <w:r>
        <w:rPr>
          <w:rFonts w:ascii="Times New Roman" w:hAnsi="Times New Roman"/>
        </w:rPr>
        <w:t>En el ámbito aduanero tiene la consideración de sujeto pasivo el obligado al pago del importe de la deuda aduanera.</w:t>
      </w:r>
    </w:p>
    <w:p w:rsidR="00FE5E54" w:rsidRDefault="00FE5E54" w:rsidP="00221F10">
      <w:pPr>
        <w:jc w:val="both"/>
        <w:rPr>
          <w:rFonts w:ascii="Times New Roman" w:hAnsi="Times New Roman"/>
        </w:rPr>
      </w:pPr>
      <w:r>
        <w:rPr>
          <w:rFonts w:ascii="Times New Roman" w:hAnsi="Times New Roman"/>
        </w:rPr>
        <w:t>Los sujetos pasivos se clasifican en: contribuyente y sustituto del contribuyente.</w:t>
      </w:r>
    </w:p>
    <w:p w:rsidR="00FE5E54" w:rsidRDefault="00FE5E54" w:rsidP="00221F10">
      <w:pPr>
        <w:pStyle w:val="Prrafodelista"/>
        <w:numPr>
          <w:ilvl w:val="1"/>
          <w:numId w:val="1"/>
        </w:numPr>
        <w:jc w:val="both"/>
        <w:rPr>
          <w:rFonts w:ascii="Times New Roman" w:hAnsi="Times New Roman"/>
        </w:rPr>
      </w:pPr>
      <w:r>
        <w:rPr>
          <w:rFonts w:ascii="Times New Roman" w:hAnsi="Times New Roman"/>
        </w:rPr>
        <w:lastRenderedPageBreak/>
        <w:t>CONTRIBUYENTE</w:t>
      </w:r>
    </w:p>
    <w:p w:rsidR="00FE5E54" w:rsidRPr="00221F10" w:rsidRDefault="00FE5E54" w:rsidP="00221F10">
      <w:pPr>
        <w:jc w:val="both"/>
        <w:rPr>
          <w:rFonts w:ascii="Times New Roman" w:hAnsi="Times New Roman"/>
        </w:rPr>
      </w:pPr>
      <w:r>
        <w:rPr>
          <w:rFonts w:ascii="Times New Roman" w:hAnsi="Times New Roman"/>
        </w:rPr>
        <w:t>Es el sujeto pasivo que realiza el hecho imponible.</w:t>
      </w:r>
    </w:p>
    <w:p w:rsidR="00FE5E54" w:rsidRPr="00F551BB" w:rsidRDefault="00FE5E54" w:rsidP="00221F10">
      <w:pPr>
        <w:pStyle w:val="Prrafodelista"/>
        <w:numPr>
          <w:ilvl w:val="1"/>
          <w:numId w:val="1"/>
        </w:numPr>
        <w:jc w:val="both"/>
        <w:rPr>
          <w:rFonts w:ascii="Times New Roman" w:hAnsi="Times New Roman"/>
        </w:rPr>
      </w:pPr>
      <w:r>
        <w:rPr>
          <w:rFonts w:ascii="Times New Roman" w:hAnsi="Times New Roman"/>
        </w:rPr>
        <w:t>SUSTITUTO</w:t>
      </w:r>
    </w:p>
    <w:p w:rsidR="00FE5E54" w:rsidRDefault="00E22578" w:rsidP="00221F10">
      <w:pPr>
        <w:jc w:val="both"/>
        <w:rPr>
          <w:rFonts w:ascii="Times New Roman" w:hAnsi="Times New Roman"/>
        </w:rPr>
      </w:pPr>
      <w:r>
        <w:rPr>
          <w:rFonts w:ascii="Times New Roman" w:hAnsi="Times New Roman"/>
        </w:rPr>
        <w:t>Es el s</w:t>
      </w:r>
      <w:r w:rsidR="00FE5E54">
        <w:rPr>
          <w:rFonts w:ascii="Times New Roman" w:hAnsi="Times New Roman"/>
        </w:rPr>
        <w:t>ujeto pasivo que</w:t>
      </w:r>
      <w:r>
        <w:rPr>
          <w:rFonts w:ascii="Times New Roman" w:hAnsi="Times New Roman"/>
        </w:rPr>
        <w:t xml:space="preserve">, </w:t>
      </w:r>
      <w:r w:rsidR="00FE5E54">
        <w:rPr>
          <w:rFonts w:ascii="Times New Roman" w:hAnsi="Times New Roman"/>
        </w:rPr>
        <w:t>en el lugar del contribuyente, está obligado a cumplir la obligación tributaria principal y las obligaciones formales inherentes a la misma</w:t>
      </w:r>
      <w:r>
        <w:rPr>
          <w:rFonts w:ascii="Times New Roman" w:hAnsi="Times New Roman"/>
        </w:rPr>
        <w:t>, por imposición de la ley</w:t>
      </w:r>
      <w:r w:rsidR="00FE5E54">
        <w:rPr>
          <w:rFonts w:ascii="Times New Roman" w:hAnsi="Times New Roman"/>
        </w:rPr>
        <w:t xml:space="preserve">. El sustituto supone la existencia de otra persona que va a ocupar la posición del contribuyente. Sus funciones son facilitar las tareas recaudatorias de </w:t>
      </w:r>
      <w:smartTag w:uri="urn:schemas-microsoft-com:office:smarttags" w:element="PersonName">
        <w:smartTagPr>
          <w:attr w:name="ProductID" w:val="la Administración"/>
        </w:smartTagPr>
        <w:r w:rsidR="00FE5E54">
          <w:rPr>
            <w:rFonts w:ascii="Times New Roman" w:hAnsi="Times New Roman"/>
          </w:rPr>
          <w:t>la Administración</w:t>
        </w:r>
      </w:smartTag>
      <w:r w:rsidR="00FE5E54">
        <w:rPr>
          <w:rFonts w:ascii="Times New Roman" w:hAnsi="Times New Roman"/>
        </w:rPr>
        <w:t xml:space="preserve"> y garantizar el pago del tributo.</w:t>
      </w:r>
    </w:p>
    <w:p w:rsidR="00FE5E54" w:rsidRDefault="00FE5E54" w:rsidP="00221F10">
      <w:pPr>
        <w:pStyle w:val="Prrafodelista"/>
        <w:numPr>
          <w:ilvl w:val="0"/>
          <w:numId w:val="1"/>
        </w:numPr>
        <w:jc w:val="both"/>
        <w:rPr>
          <w:rFonts w:ascii="Times New Roman" w:hAnsi="Times New Roman"/>
        </w:rPr>
      </w:pPr>
      <w:r>
        <w:rPr>
          <w:rFonts w:ascii="Times New Roman" w:hAnsi="Times New Roman"/>
        </w:rPr>
        <w:t>SUCESORES</w:t>
      </w:r>
    </w:p>
    <w:p w:rsidR="00FE5E54" w:rsidRPr="00221F10" w:rsidRDefault="005809EC" w:rsidP="00221F10">
      <w:pPr>
        <w:pStyle w:val="Prrafodelista"/>
        <w:numPr>
          <w:ilvl w:val="1"/>
          <w:numId w:val="1"/>
        </w:numPr>
        <w:jc w:val="both"/>
        <w:rPr>
          <w:rFonts w:ascii="Times New Roman" w:hAnsi="Times New Roman"/>
        </w:rPr>
      </w:pPr>
      <w:r>
        <w:rPr>
          <w:rFonts w:ascii="Times New Roman" w:hAnsi="Times New Roman"/>
        </w:rPr>
        <w:t>SUCESORES DE PERSONAS FÍ</w:t>
      </w:r>
      <w:r w:rsidR="00FE5E54" w:rsidRPr="00221F10">
        <w:rPr>
          <w:rFonts w:ascii="Times New Roman" w:hAnsi="Times New Roman"/>
        </w:rPr>
        <w:t>SICAS (ART. 39)</w:t>
      </w:r>
    </w:p>
    <w:p w:rsidR="00FE5E54" w:rsidRDefault="00FE5E54" w:rsidP="00221F10">
      <w:pPr>
        <w:jc w:val="both"/>
        <w:rPr>
          <w:rFonts w:ascii="Times New Roman" w:hAnsi="Times New Roman"/>
        </w:rPr>
      </w:pPr>
      <w:r>
        <w:rPr>
          <w:rFonts w:ascii="Times New Roman" w:hAnsi="Times New Roman"/>
        </w:rPr>
        <w:t xml:space="preserve"> A la muerte de los obligados tributarios, las obligaciones tributarias pendientes se trasmitirán a los herederos o a los legatarios. No</w:t>
      </w:r>
      <w:r w:rsidR="00597619">
        <w:rPr>
          <w:rFonts w:ascii="Times New Roman" w:hAnsi="Times New Roman"/>
        </w:rPr>
        <w:t xml:space="preserve"> obstante, no</w:t>
      </w:r>
      <w:r>
        <w:rPr>
          <w:rFonts w:ascii="Times New Roman" w:hAnsi="Times New Roman"/>
        </w:rPr>
        <w:t xml:space="preserve"> se trasmitirán las sanciones, ni la obligación del responsable salvo que se hubiera notificado el acuerdo de derivación</w:t>
      </w:r>
      <w:r w:rsidR="00597619">
        <w:rPr>
          <w:rFonts w:ascii="Times New Roman" w:hAnsi="Times New Roman"/>
        </w:rPr>
        <w:t xml:space="preserve"> de responsabilidad</w:t>
      </w:r>
      <w:r>
        <w:rPr>
          <w:rFonts w:ascii="Times New Roman" w:hAnsi="Times New Roman"/>
        </w:rPr>
        <w:t xml:space="preserve"> antes del fallecimiento.</w:t>
      </w:r>
    </w:p>
    <w:p w:rsidR="00FE5E54" w:rsidRDefault="00FE5E54" w:rsidP="00221F10">
      <w:pPr>
        <w:jc w:val="both"/>
        <w:rPr>
          <w:rFonts w:ascii="Times New Roman" w:hAnsi="Times New Roman"/>
        </w:rPr>
      </w:pPr>
      <w:r>
        <w:rPr>
          <w:rFonts w:ascii="Times New Roman" w:hAnsi="Times New Roman"/>
        </w:rPr>
        <w:t>Si la deuda tributaria no estuviera liquidada, se transmitirá y las actuaciones se entenderán con cualquiera de los sucesores.</w:t>
      </w:r>
    </w:p>
    <w:p w:rsidR="00FE5E54" w:rsidRDefault="00FE5E54" w:rsidP="00221F10">
      <w:pPr>
        <w:jc w:val="both"/>
        <w:rPr>
          <w:rFonts w:ascii="Times New Roman" w:hAnsi="Times New Roman"/>
        </w:rPr>
      </w:pPr>
      <w:r>
        <w:rPr>
          <w:rFonts w:ascii="Times New Roman" w:hAnsi="Times New Roman"/>
        </w:rPr>
        <w:t>Mientras la herencia</w:t>
      </w:r>
      <w:r w:rsidR="005809EC">
        <w:rPr>
          <w:rFonts w:ascii="Times New Roman" w:hAnsi="Times New Roman"/>
        </w:rPr>
        <w:t xml:space="preserve"> </w:t>
      </w:r>
      <w:r>
        <w:rPr>
          <w:rFonts w:ascii="Times New Roman" w:hAnsi="Times New Roman"/>
        </w:rPr>
        <w:t>se encuentre yacente, el cumplimiento de las obligaciones tributar</w:t>
      </w:r>
      <w:r w:rsidR="005809EC">
        <w:rPr>
          <w:rFonts w:ascii="Times New Roman" w:hAnsi="Times New Roman"/>
        </w:rPr>
        <w:t xml:space="preserve">ias del causante corresponderá </w:t>
      </w:r>
      <w:r>
        <w:rPr>
          <w:rFonts w:ascii="Times New Roman" w:hAnsi="Times New Roman"/>
        </w:rPr>
        <w:t>al representante de la herencia yacente.</w:t>
      </w:r>
    </w:p>
    <w:p w:rsidR="00FE5E54" w:rsidRDefault="005809EC" w:rsidP="000F6D41">
      <w:pPr>
        <w:pStyle w:val="Prrafodelista"/>
        <w:numPr>
          <w:ilvl w:val="1"/>
          <w:numId w:val="1"/>
        </w:numPr>
        <w:jc w:val="both"/>
        <w:rPr>
          <w:rFonts w:ascii="Times New Roman" w:hAnsi="Times New Roman"/>
        </w:rPr>
      </w:pPr>
      <w:r>
        <w:rPr>
          <w:rFonts w:ascii="Times New Roman" w:hAnsi="Times New Roman"/>
        </w:rPr>
        <w:t>LOS SUCESORES DE PERSONAS JURÍ</w:t>
      </w:r>
      <w:r w:rsidR="00FE5E54" w:rsidRPr="000F6D41">
        <w:rPr>
          <w:rFonts w:ascii="Times New Roman" w:hAnsi="Times New Roman"/>
        </w:rPr>
        <w:t>DICAS</w:t>
      </w:r>
      <w:r w:rsidR="00FE5E54">
        <w:rPr>
          <w:rFonts w:ascii="Times New Roman" w:hAnsi="Times New Roman"/>
        </w:rPr>
        <w:t xml:space="preserve"> (ART. 40.1,2 Y 3)</w:t>
      </w:r>
    </w:p>
    <w:p w:rsidR="005809EC" w:rsidRDefault="005809EC" w:rsidP="005809EC">
      <w:pPr>
        <w:pStyle w:val="Prrafodelista"/>
        <w:jc w:val="both"/>
        <w:rPr>
          <w:rFonts w:ascii="Times New Roman" w:hAnsi="Times New Roman"/>
        </w:rPr>
      </w:pPr>
    </w:p>
    <w:p w:rsidR="00FE5E54" w:rsidRPr="000F6D41" w:rsidRDefault="00FE5E54" w:rsidP="000F6D41">
      <w:pPr>
        <w:pStyle w:val="Prrafodelista"/>
        <w:numPr>
          <w:ilvl w:val="2"/>
          <w:numId w:val="1"/>
        </w:numPr>
        <w:jc w:val="both"/>
        <w:rPr>
          <w:rFonts w:ascii="Times New Roman" w:hAnsi="Times New Roman"/>
        </w:rPr>
      </w:pPr>
      <w:r w:rsidRPr="000F6D41">
        <w:rPr>
          <w:rFonts w:ascii="Times New Roman" w:hAnsi="Times New Roman"/>
        </w:rPr>
        <w:t>Entidades disueltas y liquidadas</w:t>
      </w:r>
    </w:p>
    <w:p w:rsidR="00FE5E54" w:rsidRDefault="00FE5E54" w:rsidP="000F6D41">
      <w:pPr>
        <w:jc w:val="both"/>
        <w:rPr>
          <w:rFonts w:ascii="Times New Roman" w:hAnsi="Times New Roman"/>
        </w:rPr>
      </w:pPr>
      <w:r>
        <w:rPr>
          <w:rFonts w:ascii="Times New Roman" w:hAnsi="Times New Roman"/>
        </w:rPr>
        <w:t>Las obligaciones tributarias pendientes de las entidades disueltas y liquidadas se transmitirán a los socios, partícipes o cotitulares del siguiente modo:</w:t>
      </w:r>
    </w:p>
    <w:p w:rsidR="00FE5E54" w:rsidRDefault="00FE5E54" w:rsidP="000F6D41">
      <w:pPr>
        <w:pStyle w:val="Prrafodelista"/>
        <w:numPr>
          <w:ilvl w:val="0"/>
          <w:numId w:val="4"/>
        </w:numPr>
        <w:jc w:val="both"/>
        <w:rPr>
          <w:rFonts w:ascii="Times New Roman" w:hAnsi="Times New Roman"/>
        </w:rPr>
      </w:pPr>
      <w:r>
        <w:rPr>
          <w:rFonts w:ascii="Times New Roman" w:hAnsi="Times New Roman"/>
        </w:rPr>
        <w:t>Si la ley limita la responsabilidad patrimonial de los socios, partícipes o cotitulares, estos quedarán obligados solidariamente hasta el límite del valor de la cuota de liquidación</w:t>
      </w:r>
      <w:r w:rsidR="00597619">
        <w:rPr>
          <w:rFonts w:ascii="Times New Roman" w:hAnsi="Times New Roman"/>
        </w:rPr>
        <w:t xml:space="preserve"> y demás percepciones recibidas</w:t>
      </w:r>
      <w:r>
        <w:rPr>
          <w:rFonts w:ascii="Times New Roman" w:hAnsi="Times New Roman"/>
        </w:rPr>
        <w:t xml:space="preserve"> en los dos años anteriores a la fecha de disolución.</w:t>
      </w:r>
    </w:p>
    <w:p w:rsidR="00FE5E54" w:rsidRPr="000F6D41" w:rsidRDefault="00FE5E54" w:rsidP="000F6D41">
      <w:pPr>
        <w:pStyle w:val="Prrafodelista"/>
        <w:numPr>
          <w:ilvl w:val="0"/>
          <w:numId w:val="4"/>
        </w:numPr>
        <w:jc w:val="both"/>
        <w:rPr>
          <w:rFonts w:ascii="Times New Roman" w:hAnsi="Times New Roman"/>
        </w:rPr>
      </w:pPr>
      <w:r>
        <w:rPr>
          <w:rFonts w:ascii="Times New Roman" w:hAnsi="Times New Roman"/>
        </w:rPr>
        <w:t>Si la ley no limita la responsabilidad patrimonial de los socios, partícipes o cotitulares, estos quedarán obligados solidariamente al cumplimiento íntegro de las obligaciones.</w:t>
      </w:r>
    </w:p>
    <w:p w:rsidR="00FE5E54" w:rsidRDefault="00FE5E54" w:rsidP="000F6D41">
      <w:pPr>
        <w:jc w:val="both"/>
        <w:rPr>
          <w:rFonts w:ascii="Times New Roman" w:hAnsi="Times New Roman"/>
        </w:rPr>
      </w:pPr>
      <w:r>
        <w:rPr>
          <w:rFonts w:ascii="Times New Roman" w:hAnsi="Times New Roman"/>
        </w:rPr>
        <w:t>Si la deuda tributaria no estuviera liquidada en el momento de la disolución no impedirá la transmisión de las obligaciones tributarias devengadas a los sucesores.</w:t>
      </w:r>
    </w:p>
    <w:p w:rsidR="00FE5E54" w:rsidRPr="000F6D41" w:rsidRDefault="00FE5E54" w:rsidP="000F6D41">
      <w:pPr>
        <w:pStyle w:val="Prrafodelista"/>
        <w:numPr>
          <w:ilvl w:val="2"/>
          <w:numId w:val="1"/>
        </w:numPr>
        <w:jc w:val="both"/>
        <w:rPr>
          <w:rFonts w:ascii="Times New Roman" w:hAnsi="Times New Roman"/>
        </w:rPr>
      </w:pPr>
      <w:r w:rsidRPr="000F6D41">
        <w:rPr>
          <w:rFonts w:ascii="Times New Roman" w:hAnsi="Times New Roman"/>
        </w:rPr>
        <w:t>Entidades disueltas sin liquidación</w:t>
      </w:r>
    </w:p>
    <w:p w:rsidR="00FE5E54" w:rsidRDefault="00FE5E54" w:rsidP="000F6D41">
      <w:pPr>
        <w:jc w:val="both"/>
        <w:rPr>
          <w:rFonts w:ascii="Times New Roman" w:hAnsi="Times New Roman"/>
        </w:rPr>
      </w:pPr>
      <w:r>
        <w:rPr>
          <w:rFonts w:ascii="Times New Roman" w:hAnsi="Times New Roman"/>
        </w:rPr>
        <w:t>En los supuestos de disolución sin liquidación de entidades, así como en la cesión global del activo y pasivo, las obligaciones tributarias pendientes se transmitirán a las p</w:t>
      </w:r>
      <w:r w:rsidR="00597619">
        <w:rPr>
          <w:rFonts w:ascii="Times New Roman" w:hAnsi="Times New Roman"/>
        </w:rPr>
        <w:t>ersonas o entidades que sucedan o sean beneficiarias de la correspondiente operación.</w:t>
      </w:r>
    </w:p>
    <w:p w:rsidR="00597619" w:rsidRDefault="00597619" w:rsidP="000F6D41">
      <w:pPr>
        <w:jc w:val="both"/>
        <w:rPr>
          <w:rFonts w:ascii="Times New Roman" w:hAnsi="Times New Roman"/>
        </w:rPr>
      </w:pPr>
    </w:p>
    <w:p w:rsidR="00FE5E54" w:rsidRPr="00D3023C" w:rsidRDefault="00FE5E54" w:rsidP="00D3023C">
      <w:pPr>
        <w:pStyle w:val="Prrafodelista"/>
        <w:numPr>
          <w:ilvl w:val="1"/>
          <w:numId w:val="1"/>
        </w:numPr>
        <w:jc w:val="both"/>
        <w:rPr>
          <w:rFonts w:ascii="Times New Roman" w:hAnsi="Times New Roman"/>
        </w:rPr>
      </w:pPr>
      <w:r w:rsidRPr="00D3023C">
        <w:rPr>
          <w:rFonts w:ascii="Times New Roman" w:hAnsi="Times New Roman"/>
        </w:rPr>
        <w:lastRenderedPageBreak/>
        <w:t>LOS SUCESORES DE ENTIDADES SIN PERSONALIDAD JURÍDICA (ART.40.4)</w:t>
      </w:r>
    </w:p>
    <w:p w:rsidR="00F551BB" w:rsidRDefault="00FE5E54" w:rsidP="00D3023C">
      <w:pPr>
        <w:jc w:val="both"/>
        <w:rPr>
          <w:rFonts w:ascii="Times New Roman" w:hAnsi="Times New Roman"/>
        </w:rPr>
      </w:pPr>
      <w:r>
        <w:rPr>
          <w:rFonts w:ascii="Times New Roman" w:hAnsi="Times New Roman"/>
        </w:rPr>
        <w:t>Las obligaciones tributarias de las entidades (apartado 4 del artículo 35) se transmitirán a los destinatarios de los bienes y derechos de las fundaciones o a los partícipes o cotitulares de dichas entidades.</w:t>
      </w:r>
    </w:p>
    <w:p w:rsidR="00FE5E54" w:rsidRPr="00D3023C" w:rsidRDefault="00FE5E54" w:rsidP="00D3023C">
      <w:pPr>
        <w:pStyle w:val="Prrafodelista"/>
        <w:numPr>
          <w:ilvl w:val="1"/>
          <w:numId w:val="1"/>
        </w:numPr>
        <w:jc w:val="both"/>
        <w:rPr>
          <w:rFonts w:ascii="Times New Roman" w:hAnsi="Times New Roman"/>
        </w:rPr>
      </w:pPr>
      <w:r w:rsidRPr="00D3023C">
        <w:rPr>
          <w:rFonts w:ascii="Times New Roman" w:hAnsi="Times New Roman"/>
        </w:rPr>
        <w:t>TRANSMISIÓN DE LAS SANCIONES (ART. 40.5)</w:t>
      </w:r>
    </w:p>
    <w:p w:rsidR="00FE5E54" w:rsidRDefault="00FE5E54" w:rsidP="00D3023C">
      <w:pPr>
        <w:jc w:val="both"/>
        <w:rPr>
          <w:rFonts w:ascii="Times New Roman" w:hAnsi="Times New Roman"/>
        </w:rPr>
      </w:pPr>
      <w:r>
        <w:rPr>
          <w:rFonts w:ascii="Times New Roman" w:hAnsi="Times New Roman"/>
        </w:rPr>
        <w:t>Las sanciones por infracciones cometidas por las sociedades serán exigibles a sus sucesores, hasta el límite del va</w:t>
      </w:r>
      <w:r w:rsidR="005809EC">
        <w:rPr>
          <w:rFonts w:ascii="Times New Roman" w:hAnsi="Times New Roman"/>
        </w:rPr>
        <w:t>lor de la cuota de liquidación qu</w:t>
      </w:r>
      <w:r>
        <w:rPr>
          <w:rFonts w:ascii="Times New Roman" w:hAnsi="Times New Roman"/>
        </w:rPr>
        <w:t>e les corresponda.</w:t>
      </w:r>
    </w:p>
    <w:p w:rsidR="00FE5E54" w:rsidRDefault="00FE5E54" w:rsidP="00D3023C">
      <w:pPr>
        <w:pStyle w:val="Prrafodelista"/>
        <w:numPr>
          <w:ilvl w:val="0"/>
          <w:numId w:val="1"/>
        </w:numPr>
        <w:jc w:val="both"/>
        <w:rPr>
          <w:rFonts w:ascii="Times New Roman" w:hAnsi="Times New Roman"/>
        </w:rPr>
      </w:pPr>
      <w:r>
        <w:rPr>
          <w:rFonts w:ascii="Times New Roman" w:hAnsi="Times New Roman"/>
        </w:rPr>
        <w:t>RESPONSABLES SOLIDARIOS Y SUBSIDIARIOS</w:t>
      </w:r>
      <w:r w:rsidR="00A81189">
        <w:rPr>
          <w:rFonts w:ascii="Times New Roman" w:hAnsi="Times New Roman"/>
        </w:rPr>
        <w:t xml:space="preserve"> (ARTS. 41, 42 Y 43)</w:t>
      </w:r>
    </w:p>
    <w:p w:rsidR="00FE5E54" w:rsidRDefault="00FE5E54" w:rsidP="00D3023C">
      <w:pPr>
        <w:jc w:val="both"/>
        <w:rPr>
          <w:rFonts w:ascii="Times New Roman" w:hAnsi="Times New Roman"/>
        </w:rPr>
      </w:pPr>
      <w:r>
        <w:rPr>
          <w:rFonts w:ascii="Times New Roman" w:hAnsi="Times New Roman"/>
        </w:rPr>
        <w:t>Los responsables no son deudores principales, ni los sustituyen, únicamente responden de la obligación tributaria originada por otro sujeto, siendo su función la de garantizar el cumplimiento de la obligación.</w:t>
      </w:r>
    </w:p>
    <w:p w:rsidR="00FE5E54" w:rsidRDefault="00FE5E54" w:rsidP="00D3023C">
      <w:pPr>
        <w:jc w:val="both"/>
        <w:rPr>
          <w:rFonts w:ascii="Times New Roman" w:hAnsi="Times New Roman"/>
        </w:rPr>
      </w:pPr>
      <w:r>
        <w:rPr>
          <w:rFonts w:ascii="Times New Roman" w:hAnsi="Times New Roman"/>
        </w:rPr>
        <w:t>Si el responsable efectúa el pago, puede dirigirse al deudor principal para recuperar la cantidad pagada.</w:t>
      </w:r>
    </w:p>
    <w:p w:rsidR="00FE5E54" w:rsidRDefault="00FE5E54" w:rsidP="005809EC">
      <w:pPr>
        <w:pStyle w:val="Sinespaciado"/>
      </w:pPr>
    </w:p>
    <w:p w:rsidR="00FE5E54" w:rsidRPr="00D3023C" w:rsidRDefault="00FE5E54" w:rsidP="00D3023C">
      <w:pPr>
        <w:pStyle w:val="Prrafodelista"/>
        <w:numPr>
          <w:ilvl w:val="1"/>
          <w:numId w:val="1"/>
        </w:numPr>
        <w:jc w:val="both"/>
        <w:rPr>
          <w:rFonts w:ascii="Times New Roman" w:hAnsi="Times New Roman"/>
        </w:rPr>
      </w:pPr>
      <w:r w:rsidRPr="00D3023C">
        <w:rPr>
          <w:rFonts w:ascii="Times New Roman" w:hAnsi="Times New Roman"/>
        </w:rPr>
        <w:t xml:space="preserve">CUANTÍA DE </w:t>
      </w:r>
      <w:smartTag w:uri="urn:schemas-microsoft-com:office:smarttags" w:element="PersonName">
        <w:smartTagPr>
          <w:attr w:name="ProductID" w:val="LA RESPONSABILIDAD"/>
        </w:smartTagPr>
        <w:r w:rsidRPr="00D3023C">
          <w:rPr>
            <w:rFonts w:ascii="Times New Roman" w:hAnsi="Times New Roman"/>
          </w:rPr>
          <w:t>LA RESPONSABILIDAD</w:t>
        </w:r>
      </w:smartTag>
    </w:p>
    <w:p w:rsidR="00FE5E54" w:rsidRDefault="00FE5E54" w:rsidP="00D3023C">
      <w:pPr>
        <w:jc w:val="both"/>
        <w:rPr>
          <w:rFonts w:ascii="Times New Roman" w:hAnsi="Times New Roman"/>
        </w:rPr>
      </w:pPr>
      <w:r>
        <w:rPr>
          <w:rFonts w:ascii="Times New Roman" w:hAnsi="Times New Roman"/>
        </w:rPr>
        <w:t>La responsabilidad alcanzará a la totalidad de la deuda tributaria exigida en periodo voluntario, ahora bien:</w:t>
      </w:r>
    </w:p>
    <w:p w:rsidR="00FE5E54" w:rsidRPr="00F551BB" w:rsidRDefault="00FE5E54" w:rsidP="00681BEA">
      <w:pPr>
        <w:pStyle w:val="Prrafodelista"/>
        <w:numPr>
          <w:ilvl w:val="0"/>
          <w:numId w:val="5"/>
        </w:numPr>
        <w:jc w:val="both"/>
        <w:rPr>
          <w:rFonts w:ascii="Times New Roman" w:hAnsi="Times New Roman"/>
        </w:rPr>
      </w:pPr>
      <w:r>
        <w:rPr>
          <w:rFonts w:ascii="Times New Roman" w:hAnsi="Times New Roman"/>
        </w:rPr>
        <w:t xml:space="preserve">La responsabilidad no alcanzará a las sanciones. </w:t>
      </w:r>
      <w:r w:rsidR="00F551BB">
        <w:rPr>
          <w:rFonts w:ascii="Times New Roman" w:hAnsi="Times New Roman"/>
        </w:rPr>
        <w:t>S</w:t>
      </w:r>
      <w:r w:rsidR="00A81189">
        <w:rPr>
          <w:rFonts w:ascii="Times New Roman" w:hAnsi="Times New Roman"/>
        </w:rPr>
        <w:t>alvo las excepciones que la LGT</w:t>
      </w:r>
      <w:r w:rsidR="00E435FB" w:rsidRPr="00F551BB">
        <w:rPr>
          <w:rFonts w:ascii="Times New Roman" w:hAnsi="Times New Roman"/>
        </w:rPr>
        <w:t xml:space="preserve"> u otra</w:t>
      </w:r>
      <w:r w:rsidR="00A81189">
        <w:rPr>
          <w:rFonts w:ascii="Times New Roman" w:hAnsi="Times New Roman"/>
        </w:rPr>
        <w:t>s</w:t>
      </w:r>
      <w:r w:rsidR="00E435FB" w:rsidRPr="00F551BB">
        <w:rPr>
          <w:rFonts w:ascii="Times New Roman" w:hAnsi="Times New Roman"/>
        </w:rPr>
        <w:t xml:space="preserve"> ley</w:t>
      </w:r>
      <w:r w:rsidR="00A81189">
        <w:rPr>
          <w:rFonts w:ascii="Times New Roman" w:hAnsi="Times New Roman"/>
        </w:rPr>
        <w:t>es</w:t>
      </w:r>
      <w:r w:rsidR="00E435FB" w:rsidRPr="00F551BB">
        <w:rPr>
          <w:rFonts w:ascii="Times New Roman" w:hAnsi="Times New Roman"/>
        </w:rPr>
        <w:t xml:space="preserve"> se establezcan.</w:t>
      </w:r>
    </w:p>
    <w:p w:rsidR="00FE5E54" w:rsidRDefault="00FE5E54" w:rsidP="00681BEA">
      <w:pPr>
        <w:pStyle w:val="Prrafodelista"/>
        <w:jc w:val="both"/>
        <w:rPr>
          <w:rFonts w:ascii="Times New Roman" w:hAnsi="Times New Roman"/>
        </w:rPr>
      </w:pPr>
      <w:r>
        <w:rPr>
          <w:rFonts w:ascii="Times New Roman" w:hAnsi="Times New Roman"/>
        </w:rPr>
        <w:t>En los supuestos que alcance las sanciones, si el deudor principal hubiera tenido derecho a reducción (art. 188.1 b), la deuda será el importe que proceda sin aplicar la reducción.</w:t>
      </w:r>
    </w:p>
    <w:p w:rsidR="00FE5E54" w:rsidRDefault="00FE5E54" w:rsidP="00681BEA">
      <w:pPr>
        <w:pStyle w:val="Prrafodelista"/>
        <w:jc w:val="both"/>
        <w:rPr>
          <w:rFonts w:ascii="Times New Roman" w:hAnsi="Times New Roman"/>
        </w:rPr>
      </w:pPr>
      <w:r>
        <w:rPr>
          <w:rFonts w:ascii="Times New Roman" w:hAnsi="Times New Roman"/>
        </w:rPr>
        <w:t>A los responsables</w:t>
      </w:r>
      <w:r w:rsidR="00A81189">
        <w:rPr>
          <w:rFonts w:ascii="Times New Roman" w:hAnsi="Times New Roman"/>
        </w:rPr>
        <w:t xml:space="preserve"> de la deuda tributaria les ofrecerá la</w:t>
      </w:r>
      <w:r>
        <w:rPr>
          <w:rFonts w:ascii="Times New Roman" w:hAnsi="Times New Roman"/>
        </w:rPr>
        <w:t xml:space="preserve"> aplicación la reducción prevista en el artículo 188.3.</w:t>
      </w:r>
    </w:p>
    <w:p w:rsidR="00FE5E54" w:rsidRDefault="00A81189" w:rsidP="00E402B4">
      <w:pPr>
        <w:pStyle w:val="Prrafodelista"/>
        <w:numPr>
          <w:ilvl w:val="0"/>
          <w:numId w:val="5"/>
        </w:numPr>
        <w:jc w:val="both"/>
        <w:rPr>
          <w:rFonts w:ascii="Times New Roman" w:hAnsi="Times New Roman"/>
        </w:rPr>
      </w:pPr>
      <w:r>
        <w:rPr>
          <w:rFonts w:ascii="Times New Roman" w:hAnsi="Times New Roman"/>
        </w:rPr>
        <w:t>Cuando transcurrido</w:t>
      </w:r>
      <w:r w:rsidR="00FE5E54">
        <w:rPr>
          <w:rFonts w:ascii="Times New Roman" w:hAnsi="Times New Roman"/>
        </w:rPr>
        <w:t xml:space="preserve"> el per</w:t>
      </w:r>
      <w:r>
        <w:rPr>
          <w:rFonts w:ascii="Times New Roman" w:hAnsi="Times New Roman"/>
        </w:rPr>
        <w:t>iodo voluntario que se conceda</w:t>
      </w:r>
      <w:r w:rsidR="00FE5E54">
        <w:rPr>
          <w:rFonts w:ascii="Times New Roman" w:hAnsi="Times New Roman"/>
        </w:rPr>
        <w:t xml:space="preserve"> al responsable para el ingreso, no efectúe el pago, la deuda será exigida en vía ejecutiva, con los recargos e intereses que procedan.</w:t>
      </w:r>
    </w:p>
    <w:p w:rsidR="00FE5E54" w:rsidRDefault="00FE5E54" w:rsidP="00E402B4">
      <w:pPr>
        <w:pStyle w:val="Prrafodelista"/>
        <w:numPr>
          <w:ilvl w:val="0"/>
          <w:numId w:val="5"/>
        </w:numPr>
        <w:jc w:val="both"/>
        <w:rPr>
          <w:rFonts w:ascii="Times New Roman" w:hAnsi="Times New Roman"/>
        </w:rPr>
      </w:pPr>
      <w:r>
        <w:rPr>
          <w:rFonts w:ascii="Times New Roman" w:hAnsi="Times New Roman"/>
        </w:rPr>
        <w:t xml:space="preserve">Los agentes y comisionistas de aduanas, cuando actúen en nombre y por cuenta de sus comitentes no </w:t>
      </w:r>
      <w:r w:rsidR="005809EC">
        <w:rPr>
          <w:rFonts w:ascii="Times New Roman" w:hAnsi="Times New Roman"/>
        </w:rPr>
        <w:t>responderán</w:t>
      </w:r>
      <w:r>
        <w:rPr>
          <w:rFonts w:ascii="Times New Roman" w:hAnsi="Times New Roman"/>
        </w:rPr>
        <w:t xml:space="preserve"> de la deuda aduanera.</w:t>
      </w:r>
    </w:p>
    <w:p w:rsidR="00FE5E54" w:rsidRDefault="00FE5E54" w:rsidP="00A34285">
      <w:pPr>
        <w:pStyle w:val="Prrafodelista"/>
        <w:ind w:left="0"/>
        <w:jc w:val="both"/>
        <w:rPr>
          <w:rFonts w:ascii="Times New Roman" w:hAnsi="Times New Roman"/>
        </w:rPr>
      </w:pPr>
    </w:p>
    <w:p w:rsidR="005809EC" w:rsidRDefault="00FE5E54" w:rsidP="005809EC">
      <w:pPr>
        <w:pStyle w:val="Prrafodelista"/>
        <w:numPr>
          <w:ilvl w:val="1"/>
          <w:numId w:val="1"/>
        </w:numPr>
        <w:jc w:val="both"/>
        <w:rPr>
          <w:rFonts w:ascii="Times New Roman" w:hAnsi="Times New Roman"/>
        </w:rPr>
      </w:pPr>
      <w:r>
        <w:rPr>
          <w:rFonts w:ascii="Times New Roman" w:hAnsi="Times New Roman"/>
        </w:rPr>
        <w:t>CLASES DE RESPONSABILIDAD</w:t>
      </w:r>
    </w:p>
    <w:p w:rsidR="005809EC" w:rsidRPr="005809EC" w:rsidRDefault="005809EC" w:rsidP="005809EC">
      <w:pPr>
        <w:pStyle w:val="Prrafodelista"/>
        <w:jc w:val="both"/>
        <w:rPr>
          <w:rFonts w:ascii="Times New Roman" w:hAnsi="Times New Roman"/>
        </w:rPr>
      </w:pPr>
    </w:p>
    <w:p w:rsidR="00FE5E54" w:rsidRPr="00F551BB" w:rsidRDefault="00FE5E54" w:rsidP="00A34285">
      <w:pPr>
        <w:pStyle w:val="Prrafodelista"/>
        <w:ind w:left="0"/>
        <w:jc w:val="both"/>
        <w:rPr>
          <w:rFonts w:ascii="Times New Roman" w:hAnsi="Times New Roman"/>
          <w:color w:val="FF0000"/>
        </w:rPr>
      </w:pPr>
      <w:r>
        <w:rPr>
          <w:rFonts w:ascii="Times New Roman" w:hAnsi="Times New Roman"/>
        </w:rPr>
        <w:t>Existen dos: la responsabilidad solidaria y subsidiaria.</w:t>
      </w:r>
      <w:r w:rsidR="00E435FB" w:rsidRPr="00E435FB">
        <w:t xml:space="preserve"> </w:t>
      </w:r>
      <w:r w:rsidR="00E435FB" w:rsidRPr="00F551BB">
        <w:rPr>
          <w:rFonts w:ascii="Times New Roman" w:hAnsi="Times New Roman"/>
        </w:rPr>
        <w:t>Salvo precepto legal expreso en contrario, la responsabilidad será siempre subsidiaria.</w:t>
      </w:r>
      <w:r>
        <w:rPr>
          <w:rFonts w:ascii="Times New Roman" w:hAnsi="Times New Roman"/>
        </w:rPr>
        <w:t xml:space="preserve"> Cuando sean 2 o más los responsables solidarios o subsidiarios de una misma deuda, esta podrá exigirse a cualquiera de ellos.</w:t>
      </w:r>
    </w:p>
    <w:p w:rsidR="00FE5E54" w:rsidRDefault="00FE5E54" w:rsidP="00A34285">
      <w:pPr>
        <w:pStyle w:val="Prrafodelista"/>
        <w:ind w:left="0"/>
        <w:jc w:val="both"/>
        <w:rPr>
          <w:rFonts w:ascii="Times New Roman" w:hAnsi="Times New Roman"/>
        </w:rPr>
      </w:pPr>
    </w:p>
    <w:p w:rsidR="00FE5E54" w:rsidRDefault="00FE5E54" w:rsidP="00A34285">
      <w:pPr>
        <w:pStyle w:val="Prrafodelista"/>
        <w:numPr>
          <w:ilvl w:val="2"/>
          <w:numId w:val="1"/>
        </w:numPr>
        <w:jc w:val="both"/>
        <w:rPr>
          <w:rFonts w:ascii="Times New Roman" w:hAnsi="Times New Roman"/>
        </w:rPr>
      </w:pPr>
      <w:r>
        <w:rPr>
          <w:rFonts w:ascii="Times New Roman" w:hAnsi="Times New Roman"/>
        </w:rPr>
        <w:t>Responsable solidario (art. 42)</w:t>
      </w:r>
    </w:p>
    <w:p w:rsidR="00F551BB" w:rsidRDefault="00FE5E54" w:rsidP="00A34285">
      <w:pPr>
        <w:pStyle w:val="Prrafodelista"/>
        <w:ind w:left="0"/>
        <w:jc w:val="both"/>
        <w:rPr>
          <w:rFonts w:ascii="Times New Roman" w:hAnsi="Times New Roman"/>
        </w:rPr>
      </w:pPr>
      <w:r w:rsidRPr="00E435FB">
        <w:rPr>
          <w:rFonts w:ascii="Times New Roman" w:hAnsi="Times New Roman"/>
        </w:rPr>
        <w:t>Responde del pago, sin necesidad de agotar la acción de cobro, y antes de proceder contra los subsidiarios.</w:t>
      </w:r>
    </w:p>
    <w:p w:rsidR="00F551BB" w:rsidRDefault="00F551BB" w:rsidP="00A34285">
      <w:pPr>
        <w:pStyle w:val="Prrafodelista"/>
        <w:ind w:left="0"/>
        <w:jc w:val="both"/>
        <w:rPr>
          <w:rFonts w:ascii="Times New Roman" w:hAnsi="Times New Roman"/>
        </w:rPr>
      </w:pPr>
    </w:p>
    <w:p w:rsidR="00FE5E54" w:rsidRDefault="00FE5E54" w:rsidP="00A34285">
      <w:pPr>
        <w:pStyle w:val="Prrafodelista"/>
        <w:ind w:left="0"/>
        <w:jc w:val="both"/>
        <w:rPr>
          <w:rFonts w:ascii="Times New Roman" w:hAnsi="Times New Roman"/>
        </w:rPr>
      </w:pPr>
      <w:r>
        <w:rPr>
          <w:rFonts w:ascii="Times New Roman" w:hAnsi="Times New Roman"/>
        </w:rPr>
        <w:lastRenderedPageBreak/>
        <w:t>Artículo 42:</w:t>
      </w:r>
    </w:p>
    <w:p w:rsidR="00FE5E54" w:rsidRDefault="00FE5E54" w:rsidP="00A34285">
      <w:pPr>
        <w:pStyle w:val="Prrafodelista"/>
        <w:ind w:left="0"/>
        <w:jc w:val="both"/>
        <w:rPr>
          <w:rFonts w:ascii="Times New Roman" w:hAnsi="Times New Roman"/>
        </w:rPr>
      </w:pPr>
    </w:p>
    <w:p w:rsidR="00FE5E54" w:rsidRDefault="00FE5E54" w:rsidP="00CC43CC">
      <w:pPr>
        <w:pStyle w:val="Prrafodelista"/>
        <w:numPr>
          <w:ilvl w:val="0"/>
          <w:numId w:val="6"/>
        </w:numPr>
        <w:jc w:val="both"/>
        <w:rPr>
          <w:rFonts w:ascii="Times New Roman" w:hAnsi="Times New Roman"/>
        </w:rPr>
      </w:pPr>
      <w:r>
        <w:rPr>
          <w:rFonts w:ascii="Times New Roman" w:hAnsi="Times New Roman"/>
        </w:rPr>
        <w:t>Serán responsables solidarios de la deuda tributaria las siguientes personas:</w:t>
      </w:r>
    </w:p>
    <w:p w:rsidR="00FE5E54" w:rsidRDefault="005809EC" w:rsidP="00CC43CC">
      <w:pPr>
        <w:pStyle w:val="Prrafodelista"/>
        <w:numPr>
          <w:ilvl w:val="1"/>
          <w:numId w:val="6"/>
        </w:numPr>
        <w:jc w:val="both"/>
        <w:rPr>
          <w:rFonts w:ascii="Times New Roman" w:hAnsi="Times New Roman"/>
        </w:rPr>
      </w:pPr>
      <w:r>
        <w:rPr>
          <w:rFonts w:ascii="Times New Roman" w:hAnsi="Times New Roman"/>
        </w:rPr>
        <w:t>L</w:t>
      </w:r>
      <w:r w:rsidR="00FE5E54">
        <w:rPr>
          <w:rFonts w:ascii="Times New Roman" w:hAnsi="Times New Roman"/>
        </w:rPr>
        <w:t>as que</w:t>
      </w:r>
      <w:r w:rsidR="00A81189">
        <w:rPr>
          <w:rFonts w:ascii="Times New Roman" w:hAnsi="Times New Roman"/>
        </w:rPr>
        <w:t xml:space="preserve"> sean causantes o</w:t>
      </w:r>
      <w:r w:rsidR="00FE5E54">
        <w:rPr>
          <w:rFonts w:ascii="Times New Roman" w:hAnsi="Times New Roman"/>
        </w:rPr>
        <w:t xml:space="preserve"> colaboren</w:t>
      </w:r>
      <w:r w:rsidR="00A81189">
        <w:rPr>
          <w:rFonts w:ascii="Times New Roman" w:hAnsi="Times New Roman"/>
        </w:rPr>
        <w:t xml:space="preserve"> activamente</w:t>
      </w:r>
      <w:r w:rsidR="00FE5E54">
        <w:rPr>
          <w:rFonts w:ascii="Times New Roman" w:hAnsi="Times New Roman"/>
        </w:rPr>
        <w:t xml:space="preserve"> en la realización de una infracción tributaria. </w:t>
      </w:r>
      <w:r w:rsidR="00A81189">
        <w:rPr>
          <w:rFonts w:ascii="Times New Roman" w:hAnsi="Times New Roman"/>
        </w:rPr>
        <w:t>Su responsabilidad también se extenderá a la sanción.</w:t>
      </w:r>
    </w:p>
    <w:p w:rsidR="00FE5E54" w:rsidRDefault="00FE5E54" w:rsidP="00CC43CC">
      <w:pPr>
        <w:pStyle w:val="Prrafodelista"/>
        <w:numPr>
          <w:ilvl w:val="1"/>
          <w:numId w:val="6"/>
        </w:numPr>
        <w:jc w:val="both"/>
        <w:rPr>
          <w:rFonts w:ascii="Times New Roman" w:hAnsi="Times New Roman"/>
        </w:rPr>
      </w:pPr>
      <w:r>
        <w:rPr>
          <w:rFonts w:ascii="Times New Roman" w:hAnsi="Times New Roman"/>
        </w:rPr>
        <w:t>Los partícipes o cotitulares de las entidades del apartado 4 del artículo 35 en proporción a sus participaciones.</w:t>
      </w:r>
    </w:p>
    <w:p w:rsidR="00FE5E54" w:rsidRDefault="00FE5E54" w:rsidP="00CC43CC">
      <w:pPr>
        <w:pStyle w:val="Prrafodelista"/>
        <w:numPr>
          <w:ilvl w:val="1"/>
          <w:numId w:val="6"/>
        </w:numPr>
        <w:jc w:val="both"/>
        <w:rPr>
          <w:rFonts w:ascii="Times New Roman" w:hAnsi="Times New Roman"/>
        </w:rPr>
      </w:pPr>
      <w:r>
        <w:rPr>
          <w:rFonts w:ascii="Times New Roman" w:hAnsi="Times New Roman"/>
        </w:rPr>
        <w:t>Las que sucedan por cualquier concepto en la titularidad o ejercicio de explotaciones o actividades económicas, por las obligaciones tributarias contraídas del anterior titular y deriva</w:t>
      </w:r>
      <w:r w:rsidR="00732EA1">
        <w:rPr>
          <w:rFonts w:ascii="Times New Roman" w:hAnsi="Times New Roman"/>
        </w:rPr>
        <w:t>das de su ejercicio (cuando no se haya solicitado el certificado de deudas del titular anterior). Su responsabilidad también alcanzará a las sanciones.</w:t>
      </w:r>
    </w:p>
    <w:p w:rsidR="00FE5E54" w:rsidRDefault="00FE5E54" w:rsidP="001A1EC1">
      <w:pPr>
        <w:pStyle w:val="Prrafodelista"/>
        <w:numPr>
          <w:ilvl w:val="0"/>
          <w:numId w:val="6"/>
        </w:numPr>
        <w:jc w:val="both"/>
        <w:rPr>
          <w:rFonts w:ascii="Times New Roman" w:hAnsi="Times New Roman"/>
        </w:rPr>
      </w:pPr>
      <w:r>
        <w:rPr>
          <w:rFonts w:ascii="Times New Roman" w:hAnsi="Times New Roman"/>
        </w:rPr>
        <w:t xml:space="preserve">También serán responsables solidarios del pago de la deuda tributaria pendiente y, del de las sanciones tributarias, incluidos el recargo y el interés de demora del periodo ejecutivo, hasta el importe del valor de los bienes o derechos que se hubieran podido embargar o enajenar por </w:t>
      </w:r>
      <w:smartTag w:uri="urn:schemas-microsoft-com:office:smarttags" w:element="PersonName">
        <w:smartTagPr>
          <w:attr w:name="ProductID" w:val="la Administración"/>
        </w:smartTagPr>
        <w:r>
          <w:rPr>
            <w:rFonts w:ascii="Times New Roman" w:hAnsi="Times New Roman"/>
          </w:rPr>
          <w:t>la Administración</w:t>
        </w:r>
      </w:smartTag>
      <w:r>
        <w:rPr>
          <w:rFonts w:ascii="Times New Roman" w:hAnsi="Times New Roman"/>
        </w:rPr>
        <w:t xml:space="preserve"> tributaria las siguientes personas:</w:t>
      </w:r>
    </w:p>
    <w:p w:rsidR="00FE5E54" w:rsidRDefault="00FE5E54" w:rsidP="001A1EC1">
      <w:pPr>
        <w:pStyle w:val="Prrafodelista"/>
        <w:numPr>
          <w:ilvl w:val="0"/>
          <w:numId w:val="7"/>
        </w:numPr>
        <w:jc w:val="both"/>
        <w:rPr>
          <w:rFonts w:ascii="Times New Roman" w:hAnsi="Times New Roman"/>
        </w:rPr>
      </w:pPr>
      <w:r>
        <w:rPr>
          <w:rFonts w:ascii="Times New Roman" w:hAnsi="Times New Roman"/>
        </w:rPr>
        <w:t xml:space="preserve">Las que colaboren en la ocultación de bienes o derechos del obligado al pago con la finalidad de impedir la actuación de </w:t>
      </w:r>
      <w:smartTag w:uri="urn:schemas-microsoft-com:office:smarttags" w:element="PersonName">
        <w:smartTagPr>
          <w:attr w:name="ProductID" w:val="la Administración"/>
        </w:smartTagPr>
        <w:r>
          <w:rPr>
            <w:rFonts w:ascii="Times New Roman" w:hAnsi="Times New Roman"/>
          </w:rPr>
          <w:t>la Administración</w:t>
        </w:r>
      </w:smartTag>
      <w:r>
        <w:rPr>
          <w:rFonts w:ascii="Times New Roman" w:hAnsi="Times New Roman"/>
        </w:rPr>
        <w:t xml:space="preserve"> tributaria.</w:t>
      </w:r>
    </w:p>
    <w:p w:rsidR="00FE5E54" w:rsidRDefault="00FE5E54" w:rsidP="001A1EC1">
      <w:pPr>
        <w:pStyle w:val="Prrafodelista"/>
        <w:numPr>
          <w:ilvl w:val="0"/>
          <w:numId w:val="7"/>
        </w:numPr>
        <w:jc w:val="both"/>
        <w:rPr>
          <w:rFonts w:ascii="Times New Roman" w:hAnsi="Times New Roman"/>
        </w:rPr>
      </w:pPr>
      <w:r>
        <w:rPr>
          <w:rFonts w:ascii="Times New Roman" w:hAnsi="Times New Roman"/>
        </w:rPr>
        <w:t>Las que incumplan las órdenes de embargo.</w:t>
      </w:r>
    </w:p>
    <w:p w:rsidR="00FE5E54" w:rsidRDefault="005809EC" w:rsidP="001A1EC1">
      <w:pPr>
        <w:pStyle w:val="Prrafodelista"/>
        <w:numPr>
          <w:ilvl w:val="0"/>
          <w:numId w:val="7"/>
        </w:numPr>
        <w:jc w:val="both"/>
        <w:rPr>
          <w:rFonts w:ascii="Times New Roman" w:hAnsi="Times New Roman"/>
        </w:rPr>
      </w:pPr>
      <w:r>
        <w:rPr>
          <w:rFonts w:ascii="Times New Roman" w:hAnsi="Times New Roman"/>
        </w:rPr>
        <w:t>L</w:t>
      </w:r>
      <w:r w:rsidR="00FE5E54">
        <w:rPr>
          <w:rFonts w:ascii="Times New Roman" w:hAnsi="Times New Roman"/>
        </w:rPr>
        <w:t>as que colaboren en el levantamiento de los bienes embargados o de aquellos bienes sobre los que se hubiera constituido la garantía.</w:t>
      </w:r>
    </w:p>
    <w:p w:rsidR="00FE5E54" w:rsidRDefault="005809EC" w:rsidP="001A1EC1">
      <w:pPr>
        <w:pStyle w:val="Prrafodelista"/>
        <w:numPr>
          <w:ilvl w:val="0"/>
          <w:numId w:val="7"/>
        </w:numPr>
        <w:jc w:val="both"/>
        <w:rPr>
          <w:rFonts w:ascii="Times New Roman" w:hAnsi="Times New Roman"/>
        </w:rPr>
      </w:pPr>
      <w:r>
        <w:rPr>
          <w:rFonts w:ascii="Times New Roman" w:hAnsi="Times New Roman"/>
        </w:rPr>
        <w:t>L</w:t>
      </w:r>
      <w:r w:rsidR="00FE5E54">
        <w:rPr>
          <w:rFonts w:ascii="Times New Roman" w:hAnsi="Times New Roman"/>
        </w:rPr>
        <w:t>as personas o entidades depositarias de los bienes del deudor que una vez recibida la notificación del embargo, consientan el levantamiento.</w:t>
      </w:r>
    </w:p>
    <w:p w:rsidR="00FE5E54" w:rsidRDefault="00FE5E54" w:rsidP="00A34285">
      <w:pPr>
        <w:pStyle w:val="Prrafodelista"/>
        <w:ind w:left="0"/>
        <w:jc w:val="both"/>
        <w:rPr>
          <w:rFonts w:ascii="Times New Roman" w:hAnsi="Times New Roman"/>
        </w:rPr>
      </w:pPr>
    </w:p>
    <w:p w:rsidR="00FE5E54" w:rsidRDefault="00FE5E54" w:rsidP="0003120A">
      <w:pPr>
        <w:pStyle w:val="Prrafodelista"/>
        <w:numPr>
          <w:ilvl w:val="2"/>
          <w:numId w:val="7"/>
        </w:numPr>
        <w:jc w:val="both"/>
        <w:rPr>
          <w:rFonts w:ascii="Times New Roman" w:hAnsi="Times New Roman"/>
        </w:rPr>
      </w:pPr>
      <w:r>
        <w:rPr>
          <w:rFonts w:ascii="Times New Roman" w:hAnsi="Times New Roman"/>
        </w:rPr>
        <w:t>Responsable subsidiario (art. 43)</w:t>
      </w:r>
    </w:p>
    <w:p w:rsidR="005809EC" w:rsidRDefault="005809EC" w:rsidP="005809EC">
      <w:pPr>
        <w:pStyle w:val="Prrafodelista"/>
        <w:ind w:left="1428"/>
        <w:jc w:val="both"/>
        <w:rPr>
          <w:rFonts w:ascii="Times New Roman" w:hAnsi="Times New Roman"/>
        </w:rPr>
      </w:pPr>
    </w:p>
    <w:p w:rsidR="00FE5E54" w:rsidRDefault="00FE5E54" w:rsidP="0003120A">
      <w:pPr>
        <w:pStyle w:val="Prrafodelista"/>
        <w:ind w:left="0"/>
        <w:jc w:val="both"/>
        <w:rPr>
          <w:rFonts w:ascii="Times New Roman" w:hAnsi="Times New Roman"/>
        </w:rPr>
      </w:pPr>
      <w:r>
        <w:rPr>
          <w:rFonts w:ascii="Times New Roman" w:hAnsi="Times New Roman"/>
        </w:rPr>
        <w:t>Lo que les caracteriza esencialmente es que van a responder previa declaración de fallido del d</w:t>
      </w:r>
      <w:r w:rsidR="00BD1733">
        <w:rPr>
          <w:rFonts w:ascii="Times New Roman" w:hAnsi="Times New Roman"/>
        </w:rPr>
        <w:t>e</w:t>
      </w:r>
      <w:r>
        <w:rPr>
          <w:rFonts w:ascii="Times New Roman" w:hAnsi="Times New Roman"/>
        </w:rPr>
        <w:t xml:space="preserve">udor </w:t>
      </w:r>
      <w:r w:rsidR="00BD1733">
        <w:rPr>
          <w:rFonts w:ascii="Times New Roman" w:hAnsi="Times New Roman"/>
        </w:rPr>
        <w:t>principal</w:t>
      </w:r>
      <w:r>
        <w:rPr>
          <w:rFonts w:ascii="Times New Roman" w:hAnsi="Times New Roman"/>
        </w:rPr>
        <w:t xml:space="preserve"> y todos los responsables solidarios.</w:t>
      </w:r>
    </w:p>
    <w:p w:rsidR="00FE5E54" w:rsidRDefault="00FE5E54" w:rsidP="0003120A">
      <w:pPr>
        <w:pStyle w:val="Prrafodelista"/>
        <w:ind w:left="0"/>
        <w:jc w:val="both"/>
        <w:rPr>
          <w:rFonts w:ascii="Times New Roman" w:hAnsi="Times New Roman"/>
        </w:rPr>
      </w:pPr>
    </w:p>
    <w:p w:rsidR="00FE5E54" w:rsidRDefault="00FE5E54" w:rsidP="0003120A">
      <w:pPr>
        <w:pStyle w:val="Prrafodelista"/>
        <w:ind w:left="0"/>
        <w:jc w:val="both"/>
        <w:rPr>
          <w:rFonts w:ascii="Times New Roman" w:hAnsi="Times New Roman"/>
        </w:rPr>
      </w:pPr>
      <w:r>
        <w:rPr>
          <w:rFonts w:ascii="Times New Roman" w:hAnsi="Times New Roman"/>
        </w:rPr>
        <w:t>Artículo 43:</w:t>
      </w:r>
    </w:p>
    <w:p w:rsidR="00FE5E54" w:rsidRDefault="00FE5E54" w:rsidP="0003120A">
      <w:pPr>
        <w:pStyle w:val="Prrafodelista"/>
        <w:ind w:left="0"/>
        <w:jc w:val="both"/>
        <w:rPr>
          <w:rFonts w:ascii="Times New Roman" w:hAnsi="Times New Roman"/>
        </w:rPr>
      </w:pPr>
    </w:p>
    <w:p w:rsidR="00FE5E54" w:rsidRDefault="00FE5E54" w:rsidP="0003120A">
      <w:pPr>
        <w:pStyle w:val="Prrafodelista"/>
        <w:numPr>
          <w:ilvl w:val="0"/>
          <w:numId w:val="8"/>
        </w:numPr>
        <w:jc w:val="both"/>
        <w:rPr>
          <w:rFonts w:ascii="Times New Roman" w:hAnsi="Times New Roman"/>
        </w:rPr>
      </w:pPr>
      <w:r>
        <w:rPr>
          <w:rFonts w:ascii="Times New Roman" w:hAnsi="Times New Roman"/>
        </w:rPr>
        <w:t>Serán responsables subsidiarios de la deuda tributaria las siguientes personas:</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t xml:space="preserve">Los administradores de hecho o de derecho de las personas </w:t>
      </w:r>
      <w:r w:rsidR="00BD1733">
        <w:rPr>
          <w:rFonts w:ascii="Times New Roman" w:hAnsi="Times New Roman"/>
        </w:rPr>
        <w:t>jurídicas</w:t>
      </w:r>
      <w:r>
        <w:rPr>
          <w:rFonts w:ascii="Times New Roman" w:hAnsi="Times New Roman"/>
        </w:rPr>
        <w:t xml:space="preserve"> que habiendo</w:t>
      </w:r>
      <w:r w:rsidR="00732EA1">
        <w:rPr>
          <w:rFonts w:ascii="Times New Roman" w:hAnsi="Times New Roman"/>
        </w:rPr>
        <w:t xml:space="preserve"> estas</w:t>
      </w:r>
      <w:r>
        <w:rPr>
          <w:rFonts w:ascii="Times New Roman" w:hAnsi="Times New Roman"/>
        </w:rPr>
        <w:t xml:space="preserve"> cometido infracciones tributarias, no </w:t>
      </w:r>
      <w:r w:rsidR="00BD1733">
        <w:rPr>
          <w:rFonts w:ascii="Times New Roman" w:hAnsi="Times New Roman"/>
        </w:rPr>
        <w:t>hubiesen</w:t>
      </w:r>
      <w:r>
        <w:rPr>
          <w:rFonts w:ascii="Times New Roman" w:hAnsi="Times New Roman"/>
        </w:rPr>
        <w:t xml:space="preserve"> realizado los actos necesarios que sean de su incumbencia para el cumplimiento de las obligaciones y deberes tributarios.</w:t>
      </w:r>
      <w:r w:rsidR="00732EA1">
        <w:rPr>
          <w:rFonts w:ascii="Times New Roman" w:hAnsi="Times New Roman"/>
        </w:rPr>
        <w:t xml:space="preserve"> Su responsabilidad se extiende a las sanciones.</w:t>
      </w:r>
    </w:p>
    <w:p w:rsidR="00FE5E54" w:rsidRDefault="00732EA1" w:rsidP="0003120A">
      <w:pPr>
        <w:pStyle w:val="Prrafodelista"/>
        <w:numPr>
          <w:ilvl w:val="1"/>
          <w:numId w:val="6"/>
        </w:numPr>
        <w:jc w:val="both"/>
        <w:rPr>
          <w:rFonts w:ascii="Times New Roman" w:hAnsi="Times New Roman"/>
        </w:rPr>
      </w:pPr>
      <w:r>
        <w:rPr>
          <w:rFonts w:ascii="Times New Roman" w:hAnsi="Times New Roman"/>
        </w:rPr>
        <w:t>Los administradores</w:t>
      </w:r>
      <w:r w:rsidR="00FE5E54">
        <w:rPr>
          <w:rFonts w:ascii="Times New Roman" w:hAnsi="Times New Roman"/>
        </w:rPr>
        <w:t xml:space="preserve"> de hecho o de derecho de </w:t>
      </w:r>
      <w:r w:rsidR="00BD1733">
        <w:rPr>
          <w:rFonts w:ascii="Times New Roman" w:hAnsi="Times New Roman"/>
        </w:rPr>
        <w:t>personas</w:t>
      </w:r>
      <w:r w:rsidR="00FE5E54">
        <w:rPr>
          <w:rFonts w:ascii="Times New Roman" w:hAnsi="Times New Roman"/>
        </w:rPr>
        <w:t xml:space="preserve"> </w:t>
      </w:r>
      <w:r w:rsidR="00BD1733">
        <w:rPr>
          <w:rFonts w:ascii="Times New Roman" w:hAnsi="Times New Roman"/>
        </w:rPr>
        <w:t>jurídicas</w:t>
      </w:r>
      <w:r w:rsidR="00FE5E54">
        <w:rPr>
          <w:rFonts w:ascii="Times New Roman" w:hAnsi="Times New Roman"/>
        </w:rPr>
        <w:t xml:space="preserve"> que hayan cesado en sus actividades, por las obligaciones tributarias devengadas, siempre que ni </w:t>
      </w:r>
      <w:r w:rsidR="00BD1733">
        <w:rPr>
          <w:rFonts w:ascii="Times New Roman" w:hAnsi="Times New Roman"/>
        </w:rPr>
        <w:t>hubiera</w:t>
      </w:r>
      <w:r w:rsidR="00FE5E54">
        <w:rPr>
          <w:rFonts w:ascii="Times New Roman" w:hAnsi="Times New Roman"/>
        </w:rPr>
        <w:t xml:space="preserve"> hecho lo necesario para su pago o hubieren tomado medidas causantes del impago.</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t xml:space="preserve">Los integrantes de la administración concursal y liquidadores de sociedades que no hubiesen realizado las gestiones necesarias para el </w:t>
      </w:r>
      <w:r w:rsidR="00BD1733">
        <w:rPr>
          <w:rFonts w:ascii="Times New Roman" w:hAnsi="Times New Roman"/>
        </w:rPr>
        <w:t>í</w:t>
      </w:r>
      <w:r>
        <w:rPr>
          <w:rFonts w:ascii="Times New Roman" w:hAnsi="Times New Roman"/>
        </w:rPr>
        <w:t>ntegro cumplimiento de las obligaciones tributarias devengadas con anterioridad.</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t xml:space="preserve">Los adquirentes de bienes afectos por la ley al pago de la deuda </w:t>
      </w:r>
      <w:r w:rsidR="00BD1733">
        <w:rPr>
          <w:rFonts w:ascii="Times New Roman" w:hAnsi="Times New Roman"/>
        </w:rPr>
        <w:t>tributaria</w:t>
      </w:r>
      <w:r>
        <w:rPr>
          <w:rFonts w:ascii="Times New Roman" w:hAnsi="Times New Roman"/>
        </w:rPr>
        <w:t>.</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t xml:space="preserve">Los </w:t>
      </w:r>
      <w:r w:rsidR="00BD1733">
        <w:rPr>
          <w:rFonts w:ascii="Times New Roman" w:hAnsi="Times New Roman"/>
        </w:rPr>
        <w:t>representantes</w:t>
      </w:r>
      <w:r>
        <w:rPr>
          <w:rFonts w:ascii="Times New Roman" w:hAnsi="Times New Roman"/>
        </w:rPr>
        <w:t xml:space="preserve"> de ad</w:t>
      </w:r>
      <w:r w:rsidR="00BD1733">
        <w:rPr>
          <w:rFonts w:ascii="Times New Roman" w:hAnsi="Times New Roman"/>
        </w:rPr>
        <w:t>u</w:t>
      </w:r>
      <w:r>
        <w:rPr>
          <w:rFonts w:ascii="Times New Roman" w:hAnsi="Times New Roman"/>
        </w:rPr>
        <w:t>anas, cuanto actúen en nombre de sus comitentes.</w:t>
      </w:r>
      <w:r w:rsidR="00732EA1">
        <w:rPr>
          <w:rFonts w:ascii="Times New Roman" w:hAnsi="Times New Roman"/>
        </w:rPr>
        <w:t xml:space="preserve"> Esta responsabilidad no alcanzará a la deuda aduanera.</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lastRenderedPageBreak/>
        <w:t xml:space="preserve">Las personas o entidades que contraten o subcontraten la ejecución de obras o la prestación de servicios correspondientes a su actividad </w:t>
      </w:r>
      <w:r w:rsidR="00BD1733">
        <w:rPr>
          <w:rFonts w:ascii="Times New Roman" w:hAnsi="Times New Roman"/>
        </w:rPr>
        <w:t>económica</w:t>
      </w:r>
      <w:r>
        <w:rPr>
          <w:rFonts w:ascii="Times New Roman" w:hAnsi="Times New Roman"/>
        </w:rPr>
        <w:t xml:space="preserve"> principal, por las obligaciones tributarias que deban repercutirse o que deban retenerse a trabajadores, en la parte que corresponda a las obras o serv</w:t>
      </w:r>
      <w:r w:rsidR="00732EA1">
        <w:rPr>
          <w:rFonts w:ascii="Times New Roman" w:hAnsi="Times New Roman"/>
        </w:rPr>
        <w:t>icios objeto de la contratación (salvo obtención de certificado de la AEAT de que el subcontratista está al corriente de pago de sus obligaciones tributarias)</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t xml:space="preserve">Las personas o entidades que tengan el control efectivo de las personas </w:t>
      </w:r>
      <w:r w:rsidR="00BD1733">
        <w:rPr>
          <w:rFonts w:ascii="Times New Roman" w:hAnsi="Times New Roman"/>
        </w:rPr>
        <w:t>jurídicas</w:t>
      </w:r>
      <w:r>
        <w:rPr>
          <w:rFonts w:ascii="Times New Roman" w:hAnsi="Times New Roman"/>
        </w:rPr>
        <w:t xml:space="preserve"> cuando resulte acreditado que las personas </w:t>
      </w:r>
      <w:r w:rsidR="00BD1733">
        <w:rPr>
          <w:rFonts w:ascii="Times New Roman" w:hAnsi="Times New Roman"/>
        </w:rPr>
        <w:t>jurídicas</w:t>
      </w:r>
      <w:r>
        <w:rPr>
          <w:rFonts w:ascii="Times New Roman" w:hAnsi="Times New Roman"/>
        </w:rPr>
        <w:t xml:space="preserve"> han sido creadas de forma abusiva </w:t>
      </w:r>
      <w:r w:rsidR="00542425">
        <w:rPr>
          <w:rFonts w:ascii="Times New Roman" w:hAnsi="Times New Roman"/>
        </w:rPr>
        <w:t xml:space="preserve">o fraudulenta </w:t>
      </w:r>
      <w:r>
        <w:rPr>
          <w:rFonts w:ascii="Times New Roman" w:hAnsi="Times New Roman"/>
        </w:rPr>
        <w:t>para eludir la responsabilidad patrimonial.</w:t>
      </w:r>
    </w:p>
    <w:p w:rsidR="00FE5E54" w:rsidRDefault="00FE5E54" w:rsidP="0003120A">
      <w:pPr>
        <w:pStyle w:val="Prrafodelista"/>
        <w:numPr>
          <w:ilvl w:val="1"/>
          <w:numId w:val="6"/>
        </w:numPr>
        <w:jc w:val="both"/>
        <w:rPr>
          <w:rFonts w:ascii="Times New Roman" w:hAnsi="Times New Roman"/>
        </w:rPr>
      </w:pPr>
      <w:r>
        <w:rPr>
          <w:rFonts w:ascii="Times New Roman" w:hAnsi="Times New Roman"/>
        </w:rPr>
        <w:t xml:space="preserve">Las personas o entidades de las que los obligados tributarios tengan el control efectivo o en las que concurra una voluntad rectora </w:t>
      </w:r>
      <w:r w:rsidR="00BD1733">
        <w:rPr>
          <w:rFonts w:ascii="Times New Roman" w:hAnsi="Times New Roman"/>
        </w:rPr>
        <w:t>común</w:t>
      </w:r>
      <w:r>
        <w:rPr>
          <w:rFonts w:ascii="Times New Roman" w:hAnsi="Times New Roman"/>
        </w:rPr>
        <w:t xml:space="preserve"> c</w:t>
      </w:r>
      <w:r w:rsidR="00542425">
        <w:rPr>
          <w:rFonts w:ascii="Times New Roman" w:hAnsi="Times New Roman"/>
        </w:rPr>
        <w:t>on dichos obligados tributarios cuando se acredite que han sido creadas de forma abusiva o fraudulenta para eludir la responsabilidad frente a la hacienda publica.</w:t>
      </w:r>
    </w:p>
    <w:p w:rsidR="00FE5E54" w:rsidRDefault="00FE5E54" w:rsidP="00365E3B">
      <w:pPr>
        <w:pStyle w:val="Prrafodelista"/>
        <w:jc w:val="both"/>
        <w:rPr>
          <w:rFonts w:ascii="Times New Roman" w:hAnsi="Times New Roman"/>
        </w:rPr>
      </w:pPr>
    </w:p>
    <w:p w:rsidR="00FE5E54" w:rsidRDefault="00FE5E54" w:rsidP="00365E3B">
      <w:pPr>
        <w:pStyle w:val="Prrafodelista"/>
        <w:ind w:left="360"/>
        <w:jc w:val="both"/>
        <w:rPr>
          <w:rFonts w:ascii="Times New Roman" w:hAnsi="Times New Roman"/>
        </w:rPr>
      </w:pPr>
      <w:r>
        <w:rPr>
          <w:rFonts w:ascii="Times New Roman" w:hAnsi="Times New Roman"/>
        </w:rPr>
        <w:t>2.</w:t>
      </w:r>
      <w:r w:rsidR="00F551BB">
        <w:rPr>
          <w:rFonts w:ascii="Times New Roman" w:hAnsi="Times New Roman"/>
        </w:rPr>
        <w:t xml:space="preserve"> </w:t>
      </w:r>
      <w:r>
        <w:rPr>
          <w:rFonts w:ascii="Times New Roman" w:hAnsi="Times New Roman"/>
        </w:rPr>
        <w:t xml:space="preserve">Los administradores de hecho o de derecho de las personas </w:t>
      </w:r>
      <w:r w:rsidR="00BD1733">
        <w:rPr>
          <w:rFonts w:ascii="Times New Roman" w:hAnsi="Times New Roman"/>
        </w:rPr>
        <w:t>jurídicas</w:t>
      </w:r>
      <w:r>
        <w:rPr>
          <w:rFonts w:ascii="Times New Roman" w:hAnsi="Times New Roman"/>
        </w:rPr>
        <w:t xml:space="preserve"> obligadas a efectuar la </w:t>
      </w:r>
      <w:r w:rsidR="00BD1733">
        <w:rPr>
          <w:rFonts w:ascii="Times New Roman" w:hAnsi="Times New Roman"/>
        </w:rPr>
        <w:t>declaración</w:t>
      </w:r>
      <w:r>
        <w:rPr>
          <w:rFonts w:ascii="Times New Roman" w:hAnsi="Times New Roman"/>
        </w:rPr>
        <w:t xml:space="preserve"> e ingreso de las deudas </w:t>
      </w:r>
      <w:r w:rsidR="00BD1733">
        <w:rPr>
          <w:rFonts w:ascii="Times New Roman" w:hAnsi="Times New Roman"/>
        </w:rPr>
        <w:t>tributarias</w:t>
      </w:r>
      <w:r>
        <w:rPr>
          <w:rFonts w:ascii="Times New Roman" w:hAnsi="Times New Roman"/>
        </w:rPr>
        <w:t xml:space="preserve"> derivadas de tributos que deban repercutirse o de cantidades que</w:t>
      </w:r>
      <w:r w:rsidR="00542425">
        <w:rPr>
          <w:rFonts w:ascii="Times New Roman" w:hAnsi="Times New Roman"/>
        </w:rPr>
        <w:t xml:space="preserve"> deban retenerse </w:t>
      </w:r>
      <w:r>
        <w:rPr>
          <w:rFonts w:ascii="Times New Roman" w:hAnsi="Times New Roman"/>
        </w:rPr>
        <w:t xml:space="preserve">cuando, </w:t>
      </w:r>
      <w:r w:rsidR="00BD1733">
        <w:rPr>
          <w:rFonts w:ascii="Times New Roman" w:hAnsi="Times New Roman"/>
        </w:rPr>
        <w:t>existiendo</w:t>
      </w:r>
      <w:r>
        <w:rPr>
          <w:rFonts w:ascii="Times New Roman" w:hAnsi="Times New Roman"/>
        </w:rPr>
        <w:t xml:space="preserve"> continuidad en el ejercicio de la actividad, la </w:t>
      </w:r>
      <w:r w:rsidR="00BD1733">
        <w:rPr>
          <w:rFonts w:ascii="Times New Roman" w:hAnsi="Times New Roman"/>
        </w:rPr>
        <w:t>presentación</w:t>
      </w:r>
      <w:r>
        <w:rPr>
          <w:rFonts w:ascii="Times New Roman" w:hAnsi="Times New Roman"/>
        </w:rPr>
        <w:t xml:space="preserve"> de autoliquidaciones sin ingreso por tales conceptos tributarios sea reiterativa y pueda acreditarse que dicha </w:t>
      </w:r>
      <w:r w:rsidR="00BD1733">
        <w:rPr>
          <w:rFonts w:ascii="Times New Roman" w:hAnsi="Times New Roman"/>
        </w:rPr>
        <w:t>presentación</w:t>
      </w:r>
      <w:r>
        <w:rPr>
          <w:rFonts w:ascii="Times New Roman" w:hAnsi="Times New Roman"/>
        </w:rPr>
        <w:t xml:space="preserve"> no obedece a una </w:t>
      </w:r>
      <w:r w:rsidR="00BD1733">
        <w:rPr>
          <w:rFonts w:ascii="Times New Roman" w:hAnsi="Times New Roman"/>
        </w:rPr>
        <w:t xml:space="preserve">intención </w:t>
      </w:r>
      <w:r>
        <w:rPr>
          <w:rFonts w:ascii="Times New Roman" w:hAnsi="Times New Roman"/>
        </w:rPr>
        <w:t xml:space="preserve">real de cumplir la obligación </w:t>
      </w:r>
      <w:r w:rsidR="00BD1733">
        <w:rPr>
          <w:rFonts w:ascii="Times New Roman" w:hAnsi="Times New Roman"/>
        </w:rPr>
        <w:t>tributaria</w:t>
      </w:r>
      <w:r>
        <w:rPr>
          <w:rFonts w:ascii="Times New Roman" w:hAnsi="Times New Roman"/>
        </w:rPr>
        <w:t xml:space="preserve"> objeto de autoliquidación.</w:t>
      </w:r>
    </w:p>
    <w:p w:rsidR="00FE5E54" w:rsidRDefault="00FE5E54" w:rsidP="00365E3B">
      <w:pPr>
        <w:pStyle w:val="Prrafodelista"/>
        <w:ind w:left="360"/>
        <w:jc w:val="both"/>
        <w:rPr>
          <w:rFonts w:ascii="Times New Roman" w:hAnsi="Times New Roman"/>
        </w:rPr>
      </w:pPr>
    </w:p>
    <w:p w:rsidR="00FE5E54" w:rsidRDefault="00FE5E54" w:rsidP="00365E3B">
      <w:pPr>
        <w:pStyle w:val="Prrafodelista"/>
        <w:numPr>
          <w:ilvl w:val="1"/>
          <w:numId w:val="7"/>
        </w:numPr>
        <w:jc w:val="both"/>
        <w:rPr>
          <w:rFonts w:ascii="Times New Roman" w:hAnsi="Times New Roman"/>
        </w:rPr>
      </w:pPr>
      <w:r>
        <w:rPr>
          <w:rFonts w:ascii="Times New Roman" w:hAnsi="Times New Roman"/>
        </w:rPr>
        <w:t>PROCEDIMIENTO DE DERIVACIÓN DE LA RESPONSABILIDAD</w:t>
      </w:r>
    </w:p>
    <w:p w:rsidR="00BD1733" w:rsidRDefault="00BD1733" w:rsidP="00365E3B">
      <w:pPr>
        <w:pStyle w:val="Prrafodelista"/>
        <w:ind w:left="0"/>
        <w:jc w:val="both"/>
        <w:rPr>
          <w:rFonts w:ascii="Times New Roman" w:hAnsi="Times New Roman"/>
        </w:rPr>
      </w:pPr>
    </w:p>
    <w:p w:rsidR="00FE5E54" w:rsidRDefault="00FE5E54" w:rsidP="00365E3B">
      <w:pPr>
        <w:pStyle w:val="Prrafodelista"/>
        <w:ind w:left="0"/>
        <w:jc w:val="both"/>
        <w:rPr>
          <w:rFonts w:ascii="Times New Roman" w:hAnsi="Times New Roman"/>
        </w:rPr>
      </w:pPr>
      <w:r>
        <w:rPr>
          <w:rFonts w:ascii="Times New Roman" w:hAnsi="Times New Roman"/>
        </w:rPr>
        <w:t xml:space="preserve">La derivación de la acción administrativa para exigir el pago de la deuda </w:t>
      </w:r>
      <w:r w:rsidR="00BD1733">
        <w:rPr>
          <w:rFonts w:ascii="Times New Roman" w:hAnsi="Times New Roman"/>
        </w:rPr>
        <w:t>tributaria</w:t>
      </w:r>
      <w:r>
        <w:rPr>
          <w:rFonts w:ascii="Times New Roman" w:hAnsi="Times New Roman"/>
        </w:rPr>
        <w:t xml:space="preserve"> a los responsables requerirá:</w:t>
      </w:r>
    </w:p>
    <w:p w:rsidR="00FE5E54" w:rsidRDefault="00FE5E54" w:rsidP="00C0786C">
      <w:pPr>
        <w:pStyle w:val="Prrafodelista"/>
        <w:numPr>
          <w:ilvl w:val="0"/>
          <w:numId w:val="9"/>
        </w:numPr>
        <w:jc w:val="both"/>
        <w:rPr>
          <w:rFonts w:ascii="Times New Roman" w:hAnsi="Times New Roman"/>
        </w:rPr>
      </w:pPr>
      <w:r>
        <w:rPr>
          <w:rFonts w:ascii="Times New Roman" w:hAnsi="Times New Roman"/>
        </w:rPr>
        <w:t>Que se dicte un acto administrativo en el que, previa audiencia del interesado, se declare la responsabilidad y se determine su alcance y extensión.</w:t>
      </w:r>
    </w:p>
    <w:p w:rsidR="00FE5E54" w:rsidRDefault="00BD1733" w:rsidP="00C0786C">
      <w:pPr>
        <w:pStyle w:val="Prrafodelista"/>
        <w:numPr>
          <w:ilvl w:val="0"/>
          <w:numId w:val="9"/>
        </w:numPr>
        <w:jc w:val="both"/>
        <w:rPr>
          <w:rFonts w:ascii="Times New Roman" w:hAnsi="Times New Roman"/>
        </w:rPr>
      </w:pPr>
      <w:r>
        <w:rPr>
          <w:rFonts w:ascii="Times New Roman" w:hAnsi="Times New Roman"/>
        </w:rPr>
        <w:t>Tratándose</w:t>
      </w:r>
      <w:r w:rsidR="00FE5E54">
        <w:rPr>
          <w:rFonts w:ascii="Times New Roman" w:hAnsi="Times New Roman"/>
        </w:rPr>
        <w:t xml:space="preserve"> de responsabilidad subsidiaria, la previa </w:t>
      </w:r>
      <w:r>
        <w:rPr>
          <w:rFonts w:ascii="Times New Roman" w:hAnsi="Times New Roman"/>
        </w:rPr>
        <w:t>declaración</w:t>
      </w:r>
      <w:r w:rsidR="00FE5E54">
        <w:rPr>
          <w:rFonts w:ascii="Times New Roman" w:hAnsi="Times New Roman"/>
        </w:rPr>
        <w:t xml:space="preserve"> de fallido del deudor principal y del resto de los deudores solidarios.</w:t>
      </w:r>
    </w:p>
    <w:p w:rsidR="00E435FB" w:rsidRDefault="00E435FB" w:rsidP="00E435FB">
      <w:pPr>
        <w:pStyle w:val="Prrafodelista"/>
        <w:jc w:val="both"/>
        <w:rPr>
          <w:rFonts w:ascii="Times New Roman" w:hAnsi="Times New Roman"/>
        </w:rPr>
      </w:pPr>
    </w:p>
    <w:p w:rsidR="00E435FB" w:rsidRPr="00F551BB" w:rsidRDefault="00E435FB" w:rsidP="00F551BB">
      <w:pPr>
        <w:pStyle w:val="Prrafodelista"/>
        <w:ind w:left="0"/>
        <w:jc w:val="both"/>
        <w:rPr>
          <w:rFonts w:ascii="Times New Roman" w:hAnsi="Times New Roman"/>
        </w:rPr>
      </w:pPr>
      <w:r w:rsidRPr="00F551BB">
        <w:rPr>
          <w:rFonts w:ascii="Times New Roman" w:hAnsi="Times New Roman"/>
        </w:rPr>
        <w:t>Artículo 175. Procedimiento para exigir la responsabilidad solidaria.</w:t>
      </w:r>
    </w:p>
    <w:p w:rsidR="00E435FB" w:rsidRPr="00E435FB" w:rsidRDefault="00E435FB" w:rsidP="00E435FB">
      <w:pPr>
        <w:pStyle w:val="Prrafodelista"/>
        <w:jc w:val="both"/>
        <w:rPr>
          <w:rFonts w:ascii="Times New Roman" w:hAnsi="Times New Roman"/>
          <w:color w:val="FF0000"/>
        </w:rPr>
      </w:pPr>
    </w:p>
    <w:p w:rsidR="00E435FB" w:rsidRPr="00F551BB" w:rsidRDefault="00E435FB" w:rsidP="00F551BB">
      <w:pPr>
        <w:pStyle w:val="Prrafodelista"/>
        <w:ind w:left="0"/>
        <w:jc w:val="both"/>
        <w:rPr>
          <w:rFonts w:ascii="Times New Roman" w:hAnsi="Times New Roman"/>
        </w:rPr>
      </w:pPr>
      <w:r w:rsidRPr="00F551BB">
        <w:rPr>
          <w:rFonts w:ascii="Times New Roman" w:hAnsi="Times New Roman"/>
        </w:rPr>
        <w:t>1. El procedimiento para exigir la responsabilidad solidaria, según los casos, será el siguiente:</w:t>
      </w:r>
    </w:p>
    <w:p w:rsidR="00E435FB" w:rsidRPr="00F551BB" w:rsidRDefault="00E435FB" w:rsidP="00F551BB">
      <w:pPr>
        <w:pStyle w:val="Prrafodelista"/>
        <w:ind w:left="0"/>
        <w:jc w:val="both"/>
        <w:rPr>
          <w:rFonts w:ascii="Times New Roman" w:hAnsi="Times New Roman"/>
        </w:rPr>
      </w:pPr>
    </w:p>
    <w:p w:rsidR="00E435FB" w:rsidRPr="00F551BB" w:rsidRDefault="00E435FB" w:rsidP="00F551BB">
      <w:pPr>
        <w:pStyle w:val="Prrafodelista"/>
        <w:numPr>
          <w:ilvl w:val="0"/>
          <w:numId w:val="18"/>
        </w:numPr>
        <w:jc w:val="both"/>
        <w:rPr>
          <w:rFonts w:ascii="Times New Roman" w:hAnsi="Times New Roman"/>
        </w:rPr>
      </w:pPr>
      <w:r w:rsidRPr="00F551BB">
        <w:rPr>
          <w:rFonts w:ascii="Times New Roman" w:hAnsi="Times New Roman"/>
        </w:rPr>
        <w:t>Cuando la responsabilidad haya sido declarada y notificada al responsable en cualquier momento anterior al vencimiento del período voluntario de pago de la deuda que se deriva, bastará con requerirle el pago una vez transcurrido dicho período.</w:t>
      </w:r>
    </w:p>
    <w:p w:rsidR="00E435FB" w:rsidRPr="00F551BB" w:rsidRDefault="00E435FB" w:rsidP="00F551BB">
      <w:pPr>
        <w:pStyle w:val="Prrafodelista"/>
        <w:ind w:left="0"/>
        <w:jc w:val="both"/>
        <w:rPr>
          <w:rFonts w:ascii="Times New Roman" w:hAnsi="Times New Roman"/>
        </w:rPr>
      </w:pPr>
    </w:p>
    <w:p w:rsidR="00E435FB" w:rsidRPr="00F551BB" w:rsidRDefault="00E435FB" w:rsidP="00F551BB">
      <w:pPr>
        <w:pStyle w:val="Prrafodelista"/>
        <w:numPr>
          <w:ilvl w:val="0"/>
          <w:numId w:val="18"/>
        </w:numPr>
        <w:jc w:val="both"/>
        <w:rPr>
          <w:rFonts w:ascii="Times New Roman" w:hAnsi="Times New Roman"/>
        </w:rPr>
      </w:pPr>
      <w:r w:rsidRPr="00F551BB">
        <w:rPr>
          <w:rFonts w:ascii="Times New Roman" w:hAnsi="Times New Roman"/>
        </w:rPr>
        <w:t>En los demás casos, una vez transcurrido el período voluntario de pago de la deuda que se deriva, el órgano competente dictará acto de declaración de responsabilidad que se notificará al responsable.</w:t>
      </w:r>
    </w:p>
    <w:p w:rsidR="00F551BB" w:rsidRPr="00F551BB" w:rsidRDefault="00F551BB" w:rsidP="00F551BB">
      <w:pPr>
        <w:pStyle w:val="Prrafodelista"/>
        <w:ind w:left="0"/>
        <w:jc w:val="both"/>
        <w:rPr>
          <w:rFonts w:ascii="Times New Roman" w:hAnsi="Times New Roman"/>
        </w:rPr>
      </w:pPr>
    </w:p>
    <w:p w:rsidR="00E435FB" w:rsidRPr="00F551BB" w:rsidRDefault="00E435FB" w:rsidP="00F551BB">
      <w:pPr>
        <w:pStyle w:val="Prrafodelista"/>
        <w:ind w:left="0"/>
        <w:jc w:val="both"/>
        <w:rPr>
          <w:rFonts w:ascii="Times New Roman" w:hAnsi="Times New Roman"/>
        </w:rPr>
      </w:pPr>
      <w:r w:rsidRPr="00F551BB">
        <w:rPr>
          <w:rFonts w:ascii="Times New Roman" w:hAnsi="Times New Roman"/>
        </w:rPr>
        <w:t>Artículo 176. Procedimiento para exigir la responsabilidad subsidiaria.</w:t>
      </w:r>
    </w:p>
    <w:p w:rsidR="00E435FB" w:rsidRPr="00F551BB" w:rsidRDefault="00E435FB" w:rsidP="00F551BB">
      <w:pPr>
        <w:pStyle w:val="Prrafodelista"/>
        <w:ind w:left="0"/>
        <w:jc w:val="both"/>
        <w:rPr>
          <w:rFonts w:ascii="Times New Roman" w:hAnsi="Times New Roman"/>
        </w:rPr>
      </w:pPr>
    </w:p>
    <w:p w:rsidR="00FE5E54" w:rsidRPr="00F551BB" w:rsidRDefault="00E435FB" w:rsidP="00CF313D">
      <w:pPr>
        <w:pStyle w:val="Prrafodelista"/>
        <w:ind w:left="0"/>
        <w:jc w:val="both"/>
        <w:rPr>
          <w:rFonts w:ascii="Times New Roman" w:hAnsi="Times New Roman"/>
        </w:rPr>
      </w:pPr>
      <w:r w:rsidRPr="00F551BB">
        <w:rPr>
          <w:rFonts w:ascii="Times New Roman" w:hAnsi="Times New Roman"/>
        </w:rPr>
        <w:t>Una vez declarados fallidos el deudor principal y, en su caso, los responsables solidarios, la Administración tributaria dictará acto de declaración de responsabilidad, que se notificará al responsable subsidiario.</w:t>
      </w:r>
    </w:p>
    <w:p w:rsidR="00E435FB" w:rsidRPr="00E435FB" w:rsidRDefault="00E435FB" w:rsidP="00CF313D">
      <w:pPr>
        <w:pStyle w:val="Prrafodelista"/>
        <w:ind w:left="0"/>
        <w:jc w:val="both"/>
        <w:rPr>
          <w:rFonts w:ascii="Times New Roman" w:hAnsi="Times New Roman"/>
          <w:color w:val="FF0000"/>
        </w:rPr>
      </w:pPr>
    </w:p>
    <w:p w:rsidR="00FE5E54" w:rsidRDefault="00FE5E54" w:rsidP="00CF313D">
      <w:pPr>
        <w:pStyle w:val="Prrafodelista"/>
        <w:numPr>
          <w:ilvl w:val="0"/>
          <w:numId w:val="7"/>
        </w:numPr>
        <w:jc w:val="both"/>
        <w:rPr>
          <w:rFonts w:ascii="Times New Roman" w:hAnsi="Times New Roman"/>
        </w:rPr>
      </w:pPr>
      <w:r>
        <w:rPr>
          <w:rFonts w:ascii="Times New Roman" w:hAnsi="Times New Roman"/>
        </w:rPr>
        <w:t>OTROS OBLIGADOS TRIBUTARIOS</w:t>
      </w:r>
    </w:p>
    <w:p w:rsidR="00BD1733" w:rsidRDefault="00BD1733" w:rsidP="00BD1733">
      <w:pPr>
        <w:pStyle w:val="Prrafodelista"/>
        <w:ind w:left="1068"/>
        <w:jc w:val="both"/>
        <w:rPr>
          <w:rFonts w:ascii="Times New Roman" w:hAnsi="Times New Roman"/>
        </w:rPr>
      </w:pPr>
    </w:p>
    <w:p w:rsidR="00FE5E54" w:rsidRDefault="00BE73A2" w:rsidP="00CF313D">
      <w:pPr>
        <w:pStyle w:val="Prrafodelista"/>
        <w:ind w:left="0"/>
        <w:jc w:val="both"/>
        <w:rPr>
          <w:rFonts w:ascii="Times New Roman" w:hAnsi="Times New Roman"/>
        </w:rPr>
      </w:pPr>
      <w:r>
        <w:rPr>
          <w:rFonts w:ascii="Times New Roman" w:hAnsi="Times New Roman"/>
        </w:rPr>
        <w:tab/>
      </w:r>
      <w:r w:rsidR="00FE5E54">
        <w:rPr>
          <w:rFonts w:ascii="Times New Roman" w:hAnsi="Times New Roman"/>
        </w:rPr>
        <w:t>5.1 OBLIGADOS A REALIZAR PAGOS FRACCIONADOS</w:t>
      </w:r>
    </w:p>
    <w:p w:rsidR="00FE5E54" w:rsidRDefault="00FE5E54" w:rsidP="00CF313D">
      <w:pPr>
        <w:pStyle w:val="Prrafodelista"/>
        <w:ind w:left="0"/>
        <w:jc w:val="both"/>
        <w:rPr>
          <w:rFonts w:ascii="Times New Roman" w:hAnsi="Times New Roman"/>
        </w:rPr>
      </w:pPr>
    </w:p>
    <w:p w:rsidR="00FE5E54" w:rsidRDefault="00FE5E54" w:rsidP="00CF313D">
      <w:pPr>
        <w:pStyle w:val="Prrafodelista"/>
        <w:ind w:left="0"/>
        <w:jc w:val="both"/>
        <w:rPr>
          <w:rFonts w:ascii="Times New Roman" w:hAnsi="Times New Roman"/>
        </w:rPr>
      </w:pPr>
      <w:r>
        <w:rPr>
          <w:rFonts w:ascii="Times New Roman" w:hAnsi="Times New Roman"/>
        </w:rPr>
        <w:t>Es obligado a realizar pagos fraccionados</w:t>
      </w:r>
      <w:r w:rsidR="00BD1733">
        <w:rPr>
          <w:rFonts w:ascii="Times New Roman" w:hAnsi="Times New Roman"/>
        </w:rPr>
        <w:t xml:space="preserve"> (art. 37.1)</w:t>
      </w:r>
      <w:r>
        <w:rPr>
          <w:rFonts w:ascii="Times New Roman" w:hAnsi="Times New Roman"/>
        </w:rPr>
        <w:t xml:space="preserve"> el </w:t>
      </w:r>
      <w:r w:rsidR="00BD1733">
        <w:rPr>
          <w:rFonts w:ascii="Times New Roman" w:hAnsi="Times New Roman"/>
        </w:rPr>
        <w:t>contribuyente</w:t>
      </w:r>
      <w:r>
        <w:rPr>
          <w:rFonts w:ascii="Times New Roman" w:hAnsi="Times New Roman"/>
        </w:rPr>
        <w:t xml:space="preserve"> a quien la ley de cada tributo impone la obligación de ingresa</w:t>
      </w:r>
      <w:r w:rsidR="00BD1733">
        <w:rPr>
          <w:rFonts w:ascii="Times New Roman" w:hAnsi="Times New Roman"/>
        </w:rPr>
        <w:t>r</w:t>
      </w:r>
      <w:r>
        <w:rPr>
          <w:rFonts w:ascii="Times New Roman" w:hAnsi="Times New Roman"/>
        </w:rPr>
        <w:t xml:space="preserve"> cantidades a cuenta de la obligación </w:t>
      </w:r>
      <w:r w:rsidR="00BD1733">
        <w:rPr>
          <w:rFonts w:ascii="Times New Roman" w:hAnsi="Times New Roman"/>
        </w:rPr>
        <w:t>tributaria</w:t>
      </w:r>
      <w:r>
        <w:rPr>
          <w:rFonts w:ascii="Times New Roman" w:hAnsi="Times New Roman"/>
        </w:rPr>
        <w:t xml:space="preserve"> principal con anterioridad a que esta resulte exigible.</w:t>
      </w:r>
    </w:p>
    <w:p w:rsidR="00F551BB" w:rsidRDefault="00F551BB" w:rsidP="00CF313D">
      <w:pPr>
        <w:pStyle w:val="Prrafodelista"/>
        <w:ind w:left="0"/>
        <w:jc w:val="both"/>
        <w:rPr>
          <w:rFonts w:ascii="Times New Roman" w:hAnsi="Times New Roman"/>
        </w:rPr>
      </w:pPr>
    </w:p>
    <w:p w:rsidR="00FE5E54" w:rsidRDefault="00BE73A2" w:rsidP="00CF313D">
      <w:pPr>
        <w:pStyle w:val="Prrafodelista"/>
        <w:ind w:left="0"/>
        <w:jc w:val="both"/>
        <w:rPr>
          <w:rFonts w:ascii="Times New Roman" w:hAnsi="Times New Roman"/>
        </w:rPr>
      </w:pPr>
      <w:r>
        <w:rPr>
          <w:rFonts w:ascii="Times New Roman" w:hAnsi="Times New Roman"/>
        </w:rPr>
        <w:tab/>
      </w:r>
      <w:r w:rsidR="00FE5E54">
        <w:rPr>
          <w:rFonts w:ascii="Times New Roman" w:hAnsi="Times New Roman"/>
        </w:rPr>
        <w:t>5.2 OBLIGADOS A RETENER</w:t>
      </w:r>
    </w:p>
    <w:p w:rsidR="00BD1733" w:rsidRDefault="00BD1733" w:rsidP="00CF313D">
      <w:pPr>
        <w:pStyle w:val="Prrafodelista"/>
        <w:ind w:left="0"/>
        <w:jc w:val="both"/>
        <w:rPr>
          <w:rFonts w:ascii="Times New Roman" w:hAnsi="Times New Roman"/>
        </w:rPr>
      </w:pPr>
    </w:p>
    <w:p w:rsidR="00FE5E54" w:rsidRDefault="00FE5E54" w:rsidP="00CF313D">
      <w:pPr>
        <w:pStyle w:val="Prrafodelista"/>
        <w:ind w:left="0"/>
        <w:jc w:val="both"/>
        <w:rPr>
          <w:rFonts w:ascii="Times New Roman" w:hAnsi="Times New Roman"/>
        </w:rPr>
      </w:pPr>
      <w:r>
        <w:rPr>
          <w:rFonts w:ascii="Times New Roman" w:hAnsi="Times New Roman"/>
        </w:rPr>
        <w:t>Es retenedor</w:t>
      </w:r>
      <w:r w:rsidR="00BD1733">
        <w:rPr>
          <w:rFonts w:ascii="Times New Roman" w:hAnsi="Times New Roman"/>
        </w:rPr>
        <w:t xml:space="preserve"> (art. 37.2)</w:t>
      </w:r>
      <w:r>
        <w:rPr>
          <w:rFonts w:ascii="Times New Roman" w:hAnsi="Times New Roman"/>
        </w:rPr>
        <w:t xml:space="preserve"> la persona o entidad a quien la ley de cada tributo impone la obligación de detraer e ingresar en la Administr</w:t>
      </w:r>
      <w:r w:rsidR="0062165B">
        <w:rPr>
          <w:rFonts w:ascii="Times New Roman" w:hAnsi="Times New Roman"/>
        </w:rPr>
        <w:t>ación tributaria una parte del</w:t>
      </w:r>
      <w:r>
        <w:rPr>
          <w:rFonts w:ascii="Times New Roman" w:hAnsi="Times New Roman"/>
        </w:rPr>
        <w:t xml:space="preserve"> importe a cuenta d</w:t>
      </w:r>
      <w:r w:rsidR="0062165B">
        <w:rPr>
          <w:rFonts w:ascii="Times New Roman" w:hAnsi="Times New Roman"/>
        </w:rPr>
        <w:t>el tributo que corresponda a otros</w:t>
      </w:r>
      <w:r>
        <w:rPr>
          <w:rFonts w:ascii="Times New Roman" w:hAnsi="Times New Roman"/>
        </w:rPr>
        <w:t xml:space="preserve"> </w:t>
      </w:r>
      <w:r w:rsidR="00BD1733">
        <w:rPr>
          <w:rFonts w:ascii="Times New Roman" w:hAnsi="Times New Roman"/>
        </w:rPr>
        <w:t>obligados</w:t>
      </w:r>
      <w:r>
        <w:rPr>
          <w:rFonts w:ascii="Times New Roman" w:hAnsi="Times New Roman"/>
        </w:rPr>
        <w:t xml:space="preserve"> tributarios</w:t>
      </w:r>
      <w:r w:rsidR="0062165B">
        <w:rPr>
          <w:rFonts w:ascii="Times New Roman" w:hAnsi="Times New Roman"/>
        </w:rPr>
        <w:t>, con ocasión de los pagos que deba realizarlos</w:t>
      </w:r>
      <w:r>
        <w:rPr>
          <w:rFonts w:ascii="Times New Roman" w:hAnsi="Times New Roman"/>
        </w:rPr>
        <w:t>. Es obligado a soportar la retención la persona o entidad per</w:t>
      </w:r>
      <w:r w:rsidR="00BE73A2">
        <w:rPr>
          <w:rFonts w:ascii="Times New Roman" w:hAnsi="Times New Roman"/>
        </w:rPr>
        <w:t>ceptora de las cantidades sobre</w:t>
      </w:r>
      <w:r>
        <w:rPr>
          <w:rFonts w:ascii="Times New Roman" w:hAnsi="Times New Roman"/>
        </w:rPr>
        <w:t xml:space="preserve"> la que el retenedor deba practicar retenciones.</w:t>
      </w:r>
    </w:p>
    <w:p w:rsidR="00FE5E54" w:rsidRDefault="00FE5E54" w:rsidP="00CF313D">
      <w:pPr>
        <w:pStyle w:val="Prrafodelista"/>
        <w:ind w:left="0"/>
        <w:jc w:val="both"/>
        <w:rPr>
          <w:rFonts w:ascii="Times New Roman" w:hAnsi="Times New Roman"/>
        </w:rPr>
      </w:pPr>
    </w:p>
    <w:p w:rsidR="00FE5E54" w:rsidRDefault="00FE5E54" w:rsidP="00CF313D">
      <w:pPr>
        <w:pStyle w:val="Prrafodelista"/>
        <w:ind w:left="0"/>
        <w:jc w:val="both"/>
        <w:rPr>
          <w:rFonts w:ascii="Times New Roman" w:hAnsi="Times New Roman"/>
        </w:rPr>
      </w:pPr>
      <w:r>
        <w:rPr>
          <w:rFonts w:ascii="Times New Roman" w:hAnsi="Times New Roman"/>
        </w:rPr>
        <w:t>Junto con los retenedores surgen los obligados a ingresar a cuenta. Es obligado a practicar ingreso a cuenta la persona o entidad que satisface rentas en especie o dinerarias.</w:t>
      </w:r>
    </w:p>
    <w:p w:rsidR="00FE5E54" w:rsidRDefault="00FE5E54" w:rsidP="00CF313D">
      <w:pPr>
        <w:pStyle w:val="Prrafodelista"/>
        <w:ind w:left="0"/>
        <w:jc w:val="both"/>
        <w:rPr>
          <w:rFonts w:ascii="Times New Roman" w:hAnsi="Times New Roman"/>
        </w:rPr>
      </w:pPr>
    </w:p>
    <w:p w:rsidR="00BE73A2" w:rsidRDefault="00BE73A2" w:rsidP="00CF313D">
      <w:pPr>
        <w:pStyle w:val="Prrafodelista"/>
        <w:ind w:left="0"/>
        <w:jc w:val="both"/>
        <w:rPr>
          <w:rFonts w:ascii="Times New Roman" w:hAnsi="Times New Roman"/>
        </w:rPr>
      </w:pPr>
      <w:r>
        <w:rPr>
          <w:rFonts w:ascii="Times New Roman" w:hAnsi="Times New Roman"/>
        </w:rPr>
        <w:tab/>
      </w:r>
      <w:r w:rsidR="00FE5E54">
        <w:rPr>
          <w:rFonts w:ascii="Times New Roman" w:hAnsi="Times New Roman"/>
        </w:rPr>
        <w:t>5.2 OBLIGADOS A REPERCUTIR</w:t>
      </w:r>
      <w:r w:rsidR="0062165B">
        <w:rPr>
          <w:rFonts w:ascii="Times New Roman" w:hAnsi="Times New Roman"/>
        </w:rPr>
        <w:t xml:space="preserve"> (ART. 38)</w:t>
      </w:r>
    </w:p>
    <w:p w:rsidR="00BE73A2" w:rsidRDefault="00BE73A2" w:rsidP="00CF313D">
      <w:pPr>
        <w:pStyle w:val="Prrafodelista"/>
        <w:ind w:left="0"/>
        <w:jc w:val="both"/>
        <w:rPr>
          <w:rFonts w:ascii="Times New Roman" w:hAnsi="Times New Roman"/>
        </w:rPr>
      </w:pPr>
    </w:p>
    <w:p w:rsidR="00FE5E54" w:rsidRDefault="00FE5E54" w:rsidP="00CF313D">
      <w:pPr>
        <w:pStyle w:val="Prrafodelista"/>
        <w:ind w:left="0"/>
        <w:jc w:val="both"/>
        <w:rPr>
          <w:rFonts w:ascii="Times New Roman" w:hAnsi="Times New Roman"/>
        </w:rPr>
      </w:pPr>
      <w:r>
        <w:rPr>
          <w:rFonts w:ascii="Times New Roman" w:hAnsi="Times New Roman"/>
        </w:rPr>
        <w:t>Es obligado a repercutir la persona o en</w:t>
      </w:r>
      <w:r w:rsidR="00BE73A2">
        <w:rPr>
          <w:rFonts w:ascii="Times New Roman" w:hAnsi="Times New Roman"/>
        </w:rPr>
        <w:t>t</w:t>
      </w:r>
      <w:r>
        <w:rPr>
          <w:rFonts w:ascii="Times New Roman" w:hAnsi="Times New Roman"/>
        </w:rPr>
        <w:t xml:space="preserve">idad que conforme a la ley debe repercutir la cuota tributaria a otras personas o entidades y que </w:t>
      </w:r>
      <w:r w:rsidR="00BE73A2">
        <w:rPr>
          <w:rFonts w:ascii="Times New Roman" w:hAnsi="Times New Roman"/>
        </w:rPr>
        <w:t>coincidirá</w:t>
      </w:r>
      <w:r>
        <w:rPr>
          <w:rFonts w:ascii="Times New Roman" w:hAnsi="Times New Roman"/>
        </w:rPr>
        <w:t xml:space="preserve"> con aquel que realiza las operaciones gravadas. Es obligado a soportar la </w:t>
      </w:r>
      <w:r w:rsidR="00BE73A2">
        <w:rPr>
          <w:rFonts w:ascii="Times New Roman" w:hAnsi="Times New Roman"/>
        </w:rPr>
        <w:t>repercusión</w:t>
      </w:r>
      <w:r>
        <w:rPr>
          <w:rFonts w:ascii="Times New Roman" w:hAnsi="Times New Roman"/>
        </w:rPr>
        <w:t xml:space="preserve"> la persona o entidad a quien según la ley se deba repercutir la cuota tributaria y que </w:t>
      </w:r>
      <w:r w:rsidR="00BE73A2">
        <w:rPr>
          <w:rFonts w:ascii="Times New Roman" w:hAnsi="Times New Roman"/>
        </w:rPr>
        <w:t>coincidirá</w:t>
      </w:r>
      <w:r>
        <w:rPr>
          <w:rFonts w:ascii="Times New Roman" w:hAnsi="Times New Roman"/>
        </w:rPr>
        <w:t xml:space="preserve"> con el destinatario de las operaciones gravadas.</w:t>
      </w:r>
    </w:p>
    <w:p w:rsidR="00FE5E54" w:rsidRDefault="00FE5E54" w:rsidP="00CF313D">
      <w:pPr>
        <w:pStyle w:val="Prrafodelista"/>
        <w:ind w:left="0"/>
        <w:jc w:val="both"/>
        <w:rPr>
          <w:rFonts w:ascii="Times New Roman" w:hAnsi="Times New Roman"/>
        </w:rPr>
      </w:pPr>
      <w:r>
        <w:rPr>
          <w:rFonts w:ascii="Times New Roman" w:hAnsi="Times New Roman"/>
        </w:rPr>
        <w:t xml:space="preserve">El repercutido no </w:t>
      </w:r>
      <w:r w:rsidR="00BE73A2">
        <w:rPr>
          <w:rFonts w:ascii="Times New Roman" w:hAnsi="Times New Roman"/>
        </w:rPr>
        <w:t>está</w:t>
      </w:r>
      <w:r>
        <w:rPr>
          <w:rFonts w:ascii="Times New Roman" w:hAnsi="Times New Roman"/>
        </w:rPr>
        <w:t xml:space="preserve"> obligado al pago frente a la Administración </w:t>
      </w:r>
      <w:r w:rsidR="00BE73A2">
        <w:rPr>
          <w:rFonts w:ascii="Times New Roman" w:hAnsi="Times New Roman"/>
        </w:rPr>
        <w:t>tributaria</w:t>
      </w:r>
      <w:r>
        <w:rPr>
          <w:rFonts w:ascii="Times New Roman" w:hAnsi="Times New Roman"/>
        </w:rPr>
        <w:t>, pero debe satisfacer al sujeto pasivo el importe de la cuota repercutida.</w:t>
      </w:r>
    </w:p>
    <w:p w:rsidR="00FE5E54" w:rsidRDefault="00FE5E54" w:rsidP="00CF313D">
      <w:pPr>
        <w:pStyle w:val="Prrafodelista"/>
        <w:ind w:left="0"/>
        <w:jc w:val="both"/>
        <w:rPr>
          <w:rFonts w:ascii="Times New Roman" w:hAnsi="Times New Roman"/>
        </w:rPr>
      </w:pPr>
    </w:p>
    <w:p w:rsidR="00FE5E54" w:rsidRDefault="00FE5E54" w:rsidP="00E319DA">
      <w:pPr>
        <w:pStyle w:val="Prrafodelista"/>
        <w:numPr>
          <w:ilvl w:val="0"/>
          <w:numId w:val="7"/>
        </w:numPr>
        <w:jc w:val="both"/>
        <w:rPr>
          <w:rFonts w:ascii="Times New Roman" w:hAnsi="Times New Roman"/>
        </w:rPr>
      </w:pPr>
      <w:r>
        <w:rPr>
          <w:rFonts w:ascii="Times New Roman" w:hAnsi="Times New Roman"/>
        </w:rPr>
        <w:t>LA CAPACIDAD DE OBRAR</w:t>
      </w:r>
    </w:p>
    <w:p w:rsidR="00BE73A2" w:rsidRDefault="00BE73A2" w:rsidP="00BE73A2">
      <w:pPr>
        <w:pStyle w:val="Prrafodelista"/>
        <w:ind w:left="1068"/>
        <w:jc w:val="both"/>
        <w:rPr>
          <w:rFonts w:ascii="Times New Roman" w:hAnsi="Times New Roman"/>
        </w:rPr>
      </w:pPr>
    </w:p>
    <w:p w:rsidR="00FE5E54" w:rsidRDefault="00FE5E54" w:rsidP="00E319DA">
      <w:pPr>
        <w:pStyle w:val="Prrafodelista"/>
        <w:ind w:left="0"/>
        <w:jc w:val="both"/>
        <w:rPr>
          <w:rFonts w:ascii="Times New Roman" w:hAnsi="Times New Roman"/>
        </w:rPr>
      </w:pPr>
      <w:r>
        <w:rPr>
          <w:rFonts w:ascii="Times New Roman" w:hAnsi="Times New Roman"/>
        </w:rPr>
        <w:t xml:space="preserve">La capacidad </w:t>
      </w:r>
      <w:r w:rsidR="00BE73A2">
        <w:rPr>
          <w:rFonts w:ascii="Times New Roman" w:hAnsi="Times New Roman"/>
        </w:rPr>
        <w:t>jurídica</w:t>
      </w:r>
      <w:r>
        <w:rPr>
          <w:rFonts w:ascii="Times New Roman" w:hAnsi="Times New Roman"/>
        </w:rPr>
        <w:t xml:space="preserve"> es la aptitud del sujeto para ser titular de derechos y obligaciones. La capacidad de obrar es la </w:t>
      </w:r>
      <w:r w:rsidR="00BE73A2">
        <w:rPr>
          <w:rFonts w:ascii="Times New Roman" w:hAnsi="Times New Roman"/>
        </w:rPr>
        <w:t>aptitud</w:t>
      </w:r>
      <w:r>
        <w:rPr>
          <w:rFonts w:ascii="Times New Roman" w:hAnsi="Times New Roman"/>
        </w:rPr>
        <w:t xml:space="preserve"> para poder ejercitar y cumplir por si tales facultades y deberes.</w:t>
      </w:r>
    </w:p>
    <w:p w:rsidR="00FE5E54" w:rsidRDefault="00FE5E54" w:rsidP="00E319DA">
      <w:pPr>
        <w:pStyle w:val="Prrafodelista"/>
        <w:ind w:left="0"/>
        <w:jc w:val="both"/>
        <w:rPr>
          <w:rFonts w:ascii="Times New Roman" w:hAnsi="Times New Roman"/>
        </w:rPr>
      </w:pPr>
      <w:r>
        <w:rPr>
          <w:rFonts w:ascii="Times New Roman" w:hAnsi="Times New Roman"/>
        </w:rPr>
        <w:t xml:space="preserve">Tendrán capacidad de obrar según dispone el artículo 44, </w:t>
      </w:r>
      <w:r w:rsidR="00BE73A2">
        <w:rPr>
          <w:rFonts w:ascii="Times New Roman" w:hAnsi="Times New Roman"/>
        </w:rPr>
        <w:t>además</w:t>
      </w:r>
      <w:r>
        <w:rPr>
          <w:rFonts w:ascii="Times New Roman" w:hAnsi="Times New Roman"/>
        </w:rPr>
        <w:t xml:space="preserve"> de las personas que la ostente</w:t>
      </w:r>
      <w:r w:rsidR="00BE73A2">
        <w:rPr>
          <w:rFonts w:ascii="Times New Roman" w:hAnsi="Times New Roman"/>
        </w:rPr>
        <w:t>n</w:t>
      </w:r>
      <w:r>
        <w:rPr>
          <w:rFonts w:ascii="Times New Roman" w:hAnsi="Times New Roman"/>
        </w:rPr>
        <w:t xml:space="preserve"> conforme a derecho, los menores de edad y los incapacitados en las relaciones tributarias derivadas de aquellas actividades para cuyo ejercicio no necesita la asistencia de la persona que ejerza la patria potestad, tutela, curatela o defensa judicial. Se </w:t>
      </w:r>
      <w:r w:rsidR="00BE73A2">
        <w:rPr>
          <w:rFonts w:ascii="Times New Roman" w:hAnsi="Times New Roman"/>
        </w:rPr>
        <w:t>exceptúa</w:t>
      </w:r>
      <w:r>
        <w:rPr>
          <w:rFonts w:ascii="Times New Roman" w:hAnsi="Times New Roman"/>
        </w:rPr>
        <w:t xml:space="preserve"> el supuesto de los menores incapacitados cuando la extensión de la </w:t>
      </w:r>
      <w:r w:rsidR="00BE73A2">
        <w:rPr>
          <w:rFonts w:ascii="Times New Roman" w:hAnsi="Times New Roman"/>
        </w:rPr>
        <w:t>incapacitación</w:t>
      </w:r>
      <w:r>
        <w:rPr>
          <w:rFonts w:ascii="Times New Roman" w:hAnsi="Times New Roman"/>
        </w:rPr>
        <w:t xml:space="preserve"> afecte al ejercicio y defensa de los derechos e intereses de que se trate.</w:t>
      </w:r>
    </w:p>
    <w:p w:rsidR="00FE5E54" w:rsidRDefault="00FE5E54" w:rsidP="00E319DA">
      <w:pPr>
        <w:pStyle w:val="Prrafodelista"/>
        <w:ind w:left="0"/>
        <w:jc w:val="both"/>
        <w:rPr>
          <w:rFonts w:ascii="Times New Roman" w:hAnsi="Times New Roman"/>
        </w:rPr>
      </w:pPr>
    </w:p>
    <w:p w:rsidR="00FE5E54" w:rsidRDefault="00FE5E54" w:rsidP="00D01968">
      <w:pPr>
        <w:pStyle w:val="Prrafodelista"/>
        <w:numPr>
          <w:ilvl w:val="0"/>
          <w:numId w:val="7"/>
        </w:numPr>
        <w:jc w:val="both"/>
        <w:rPr>
          <w:rFonts w:ascii="Times New Roman" w:hAnsi="Times New Roman"/>
        </w:rPr>
      </w:pPr>
      <w:r>
        <w:rPr>
          <w:rFonts w:ascii="Times New Roman" w:hAnsi="Times New Roman"/>
        </w:rPr>
        <w:t>REPRESENTACIÓN</w:t>
      </w:r>
    </w:p>
    <w:p w:rsidR="00FE5E54" w:rsidRDefault="00FE5E54" w:rsidP="00D01968">
      <w:pPr>
        <w:pStyle w:val="Prrafodelista"/>
        <w:ind w:left="0"/>
        <w:jc w:val="both"/>
        <w:rPr>
          <w:rFonts w:ascii="Times New Roman" w:hAnsi="Times New Roman"/>
        </w:rPr>
      </w:pPr>
    </w:p>
    <w:p w:rsidR="00FE5E54" w:rsidRDefault="00BE73A2" w:rsidP="00D01968">
      <w:pPr>
        <w:pStyle w:val="Prrafodelista"/>
        <w:ind w:left="0"/>
        <w:jc w:val="both"/>
        <w:rPr>
          <w:rFonts w:ascii="Times New Roman" w:hAnsi="Times New Roman"/>
        </w:rPr>
      </w:pPr>
      <w:r>
        <w:rPr>
          <w:rFonts w:ascii="Times New Roman" w:hAnsi="Times New Roman"/>
        </w:rPr>
        <w:tab/>
      </w:r>
      <w:r w:rsidR="00FE5E54">
        <w:rPr>
          <w:rFonts w:ascii="Times New Roman" w:hAnsi="Times New Roman"/>
        </w:rPr>
        <w:t>7.1 REPRESENTACIÓN VOLUNTARIA</w:t>
      </w:r>
      <w:r>
        <w:rPr>
          <w:rFonts w:ascii="Times New Roman" w:hAnsi="Times New Roman"/>
        </w:rPr>
        <w:t xml:space="preserve"> (ART.46)</w:t>
      </w:r>
    </w:p>
    <w:p w:rsidR="00FE5E54" w:rsidRDefault="00FE5E54" w:rsidP="00D01968">
      <w:pPr>
        <w:pStyle w:val="Prrafodelista"/>
        <w:ind w:left="0"/>
        <w:jc w:val="both"/>
        <w:rPr>
          <w:rFonts w:ascii="Times New Roman" w:hAnsi="Times New Roman"/>
        </w:rPr>
      </w:pPr>
    </w:p>
    <w:p w:rsidR="00FE5E54" w:rsidRDefault="00203DB2" w:rsidP="00D01968">
      <w:pPr>
        <w:pStyle w:val="Prrafodelista"/>
        <w:ind w:left="0"/>
        <w:jc w:val="both"/>
        <w:rPr>
          <w:rFonts w:ascii="Times New Roman" w:hAnsi="Times New Roman"/>
        </w:rPr>
      </w:pPr>
      <w:r>
        <w:rPr>
          <w:rFonts w:ascii="Times New Roman" w:hAnsi="Times New Roman"/>
        </w:rPr>
        <w:t xml:space="preserve">El interesado </w:t>
      </w:r>
      <w:r w:rsidR="00FE5E54">
        <w:rPr>
          <w:rFonts w:ascii="Times New Roman" w:hAnsi="Times New Roman"/>
        </w:rPr>
        <w:t xml:space="preserve">quiere que otra persona le represente o sustituya en la actividad </w:t>
      </w:r>
      <w:r w:rsidR="00BE73A2">
        <w:rPr>
          <w:rFonts w:ascii="Times New Roman" w:hAnsi="Times New Roman"/>
        </w:rPr>
        <w:t>jurídica</w:t>
      </w:r>
      <w:r w:rsidR="00FE5E54">
        <w:rPr>
          <w:rFonts w:ascii="Times New Roman" w:hAnsi="Times New Roman"/>
        </w:rPr>
        <w:t>.</w:t>
      </w:r>
    </w:p>
    <w:p w:rsidR="00FE5E54" w:rsidRDefault="00BE73A2" w:rsidP="00FD47A2">
      <w:pPr>
        <w:pStyle w:val="Prrafodelista"/>
        <w:numPr>
          <w:ilvl w:val="0"/>
          <w:numId w:val="10"/>
        </w:numPr>
        <w:jc w:val="both"/>
        <w:rPr>
          <w:rFonts w:ascii="Times New Roman" w:hAnsi="Times New Roman"/>
        </w:rPr>
      </w:pPr>
      <w:r>
        <w:rPr>
          <w:rFonts w:ascii="Times New Roman" w:hAnsi="Times New Roman"/>
        </w:rPr>
        <w:t>S</w:t>
      </w:r>
      <w:r w:rsidR="00FE5E54">
        <w:rPr>
          <w:rFonts w:ascii="Times New Roman" w:hAnsi="Times New Roman"/>
        </w:rPr>
        <w:t xml:space="preserve">e presume concedida la </w:t>
      </w:r>
      <w:r>
        <w:rPr>
          <w:rFonts w:ascii="Times New Roman" w:hAnsi="Times New Roman"/>
        </w:rPr>
        <w:t>representación</w:t>
      </w:r>
      <w:r w:rsidR="00FE5E54">
        <w:rPr>
          <w:rFonts w:ascii="Times New Roman" w:hAnsi="Times New Roman"/>
        </w:rPr>
        <w:t xml:space="preserve"> en los actos de mero </w:t>
      </w:r>
      <w:r>
        <w:rPr>
          <w:rFonts w:ascii="Times New Roman" w:hAnsi="Times New Roman"/>
        </w:rPr>
        <w:t>trámite</w:t>
      </w:r>
      <w:r w:rsidR="00FE5E54">
        <w:rPr>
          <w:rFonts w:ascii="Times New Roman" w:hAnsi="Times New Roman"/>
        </w:rPr>
        <w:t>.</w:t>
      </w:r>
    </w:p>
    <w:p w:rsidR="00FE5E54" w:rsidRDefault="00FE5E54" w:rsidP="00FD47A2">
      <w:pPr>
        <w:pStyle w:val="Prrafodelista"/>
        <w:numPr>
          <w:ilvl w:val="0"/>
          <w:numId w:val="10"/>
        </w:numPr>
        <w:jc w:val="both"/>
        <w:rPr>
          <w:rFonts w:ascii="Times New Roman" w:hAnsi="Times New Roman"/>
        </w:rPr>
      </w:pPr>
      <w:r>
        <w:rPr>
          <w:rFonts w:ascii="Times New Roman" w:hAnsi="Times New Roman"/>
        </w:rPr>
        <w:lastRenderedPageBreak/>
        <w:t>Se exige que la representación se acredite</w:t>
      </w:r>
      <w:r w:rsidR="00BE73A2">
        <w:rPr>
          <w:rFonts w:ascii="Times New Roman" w:hAnsi="Times New Roman"/>
        </w:rPr>
        <w:t xml:space="preserve"> y</w:t>
      </w:r>
      <w:r>
        <w:rPr>
          <w:rFonts w:ascii="Times New Roman" w:hAnsi="Times New Roman"/>
        </w:rPr>
        <w:t xml:space="preserve"> que deje constancia fidedigna o mediante comparecencia ante el </w:t>
      </w:r>
      <w:r w:rsidR="00BE73A2">
        <w:rPr>
          <w:rFonts w:ascii="Times New Roman" w:hAnsi="Times New Roman"/>
        </w:rPr>
        <w:t>órgano</w:t>
      </w:r>
      <w:r>
        <w:rPr>
          <w:rFonts w:ascii="Times New Roman" w:hAnsi="Times New Roman"/>
        </w:rPr>
        <w:t xml:space="preserve"> competente:</w:t>
      </w:r>
    </w:p>
    <w:p w:rsidR="00FE5E54" w:rsidRDefault="00FE5E54" w:rsidP="00FD47A2">
      <w:pPr>
        <w:pStyle w:val="Prrafodelista"/>
        <w:numPr>
          <w:ilvl w:val="1"/>
          <w:numId w:val="10"/>
        </w:numPr>
        <w:jc w:val="both"/>
        <w:rPr>
          <w:rFonts w:ascii="Times New Roman" w:hAnsi="Times New Roman"/>
        </w:rPr>
      </w:pPr>
      <w:r>
        <w:rPr>
          <w:rFonts w:ascii="Times New Roman" w:hAnsi="Times New Roman"/>
        </w:rPr>
        <w:t>Para interponer recursos o reclamaciones y desistir de ellos.</w:t>
      </w:r>
    </w:p>
    <w:p w:rsidR="00FE5E54" w:rsidRDefault="00FE5E54" w:rsidP="00FD47A2">
      <w:pPr>
        <w:pStyle w:val="Prrafodelista"/>
        <w:numPr>
          <w:ilvl w:val="1"/>
          <w:numId w:val="10"/>
        </w:numPr>
        <w:jc w:val="both"/>
        <w:rPr>
          <w:rFonts w:ascii="Times New Roman" w:hAnsi="Times New Roman"/>
        </w:rPr>
      </w:pPr>
      <w:r>
        <w:rPr>
          <w:rFonts w:ascii="Times New Roman" w:hAnsi="Times New Roman"/>
        </w:rPr>
        <w:t>Para renuncia a derechos</w:t>
      </w:r>
      <w:r w:rsidR="00BE73A2">
        <w:rPr>
          <w:rFonts w:ascii="Times New Roman" w:hAnsi="Times New Roman"/>
        </w:rPr>
        <w:t>.</w:t>
      </w:r>
    </w:p>
    <w:p w:rsidR="00FE5E54" w:rsidRDefault="00FE5E54" w:rsidP="00FD47A2">
      <w:pPr>
        <w:pStyle w:val="Prrafodelista"/>
        <w:numPr>
          <w:ilvl w:val="1"/>
          <w:numId w:val="10"/>
        </w:numPr>
        <w:jc w:val="both"/>
        <w:rPr>
          <w:rFonts w:ascii="Times New Roman" w:hAnsi="Times New Roman"/>
        </w:rPr>
      </w:pPr>
      <w:r>
        <w:rPr>
          <w:rFonts w:ascii="Times New Roman" w:hAnsi="Times New Roman"/>
        </w:rPr>
        <w:t xml:space="preserve">Para asumir o </w:t>
      </w:r>
      <w:r w:rsidR="00BE73A2">
        <w:rPr>
          <w:rFonts w:ascii="Times New Roman" w:hAnsi="Times New Roman"/>
        </w:rPr>
        <w:t>reconocer</w:t>
      </w:r>
      <w:r>
        <w:rPr>
          <w:rFonts w:ascii="Times New Roman" w:hAnsi="Times New Roman"/>
        </w:rPr>
        <w:t xml:space="preserve"> </w:t>
      </w:r>
      <w:r w:rsidR="00BE73A2">
        <w:rPr>
          <w:rFonts w:ascii="Times New Roman" w:hAnsi="Times New Roman"/>
        </w:rPr>
        <w:t>obligaciones.</w:t>
      </w:r>
    </w:p>
    <w:p w:rsidR="00FE5E54" w:rsidRDefault="00FE5E54" w:rsidP="00FD47A2">
      <w:pPr>
        <w:pStyle w:val="Prrafodelista"/>
        <w:numPr>
          <w:ilvl w:val="1"/>
          <w:numId w:val="10"/>
        </w:numPr>
        <w:jc w:val="both"/>
        <w:rPr>
          <w:rFonts w:ascii="Times New Roman" w:hAnsi="Times New Roman"/>
        </w:rPr>
      </w:pPr>
      <w:r>
        <w:rPr>
          <w:rFonts w:ascii="Times New Roman" w:hAnsi="Times New Roman"/>
        </w:rPr>
        <w:t>Para solicitar devoluciones o reembolsos</w:t>
      </w:r>
      <w:r w:rsidR="00BE73A2">
        <w:rPr>
          <w:rFonts w:ascii="Times New Roman" w:hAnsi="Times New Roman"/>
        </w:rPr>
        <w:t>.</w:t>
      </w:r>
    </w:p>
    <w:p w:rsidR="00FE5E54" w:rsidRDefault="00FE5E54" w:rsidP="00FD47A2">
      <w:pPr>
        <w:pStyle w:val="Prrafodelista"/>
        <w:numPr>
          <w:ilvl w:val="1"/>
          <w:numId w:val="10"/>
        </w:numPr>
        <w:jc w:val="both"/>
        <w:rPr>
          <w:rFonts w:ascii="Times New Roman" w:hAnsi="Times New Roman"/>
        </w:rPr>
      </w:pPr>
      <w:r>
        <w:rPr>
          <w:rFonts w:ascii="Times New Roman" w:hAnsi="Times New Roman"/>
        </w:rPr>
        <w:t>En los procedimientos tributarios en los que sea necesaria la firma del sujeto pasivo.</w:t>
      </w:r>
    </w:p>
    <w:p w:rsidR="00BE73A2" w:rsidRDefault="00BE73A2" w:rsidP="00FD47A2">
      <w:pPr>
        <w:pStyle w:val="Prrafodelista"/>
        <w:jc w:val="both"/>
        <w:rPr>
          <w:rFonts w:ascii="Times New Roman" w:hAnsi="Times New Roman"/>
        </w:rPr>
      </w:pPr>
    </w:p>
    <w:p w:rsidR="00FE5E54" w:rsidRDefault="00FE5E54" w:rsidP="00FD47A2">
      <w:pPr>
        <w:pStyle w:val="Prrafodelista"/>
        <w:jc w:val="both"/>
        <w:rPr>
          <w:rFonts w:ascii="Times New Roman" w:hAnsi="Times New Roman"/>
        </w:rPr>
      </w:pPr>
      <w:r>
        <w:rPr>
          <w:rFonts w:ascii="Times New Roman" w:hAnsi="Times New Roman"/>
        </w:rPr>
        <w:t xml:space="preserve">La falta de poder es un requisito subsanable, si en </w:t>
      </w:r>
      <w:r w:rsidR="00BE73A2">
        <w:rPr>
          <w:rFonts w:ascii="Times New Roman" w:hAnsi="Times New Roman"/>
        </w:rPr>
        <w:t>el</w:t>
      </w:r>
      <w:r>
        <w:rPr>
          <w:rFonts w:ascii="Times New Roman" w:hAnsi="Times New Roman"/>
        </w:rPr>
        <w:t xml:space="preserve"> plazo de 10 días, que el </w:t>
      </w:r>
      <w:r w:rsidR="00BE73A2">
        <w:rPr>
          <w:rFonts w:ascii="Times New Roman" w:hAnsi="Times New Roman"/>
        </w:rPr>
        <w:t>órgano</w:t>
      </w:r>
      <w:r>
        <w:rPr>
          <w:rFonts w:ascii="Times New Roman" w:hAnsi="Times New Roman"/>
        </w:rPr>
        <w:t xml:space="preserve"> administrativo </w:t>
      </w:r>
      <w:r w:rsidR="00BE73A2">
        <w:rPr>
          <w:rFonts w:ascii="Times New Roman" w:hAnsi="Times New Roman"/>
        </w:rPr>
        <w:t>está</w:t>
      </w:r>
      <w:r>
        <w:rPr>
          <w:rFonts w:ascii="Times New Roman" w:hAnsi="Times New Roman"/>
        </w:rPr>
        <w:t xml:space="preserve"> obligado a conceder el efecto, se aporta el mismo, se </w:t>
      </w:r>
      <w:r w:rsidR="00BE73A2">
        <w:rPr>
          <w:rFonts w:ascii="Times New Roman" w:hAnsi="Times New Roman"/>
        </w:rPr>
        <w:t>tendrá</w:t>
      </w:r>
      <w:r>
        <w:rPr>
          <w:rFonts w:ascii="Times New Roman" w:hAnsi="Times New Roman"/>
        </w:rPr>
        <w:t xml:space="preserve"> por </w:t>
      </w:r>
      <w:r w:rsidR="00BE73A2">
        <w:rPr>
          <w:rFonts w:ascii="Times New Roman" w:hAnsi="Times New Roman"/>
        </w:rPr>
        <w:t>realizado</w:t>
      </w:r>
      <w:r>
        <w:rPr>
          <w:rFonts w:ascii="Times New Roman" w:hAnsi="Times New Roman"/>
        </w:rPr>
        <w:t xml:space="preserve"> el acto.</w:t>
      </w:r>
    </w:p>
    <w:p w:rsidR="00203DB2" w:rsidRDefault="00203DB2" w:rsidP="00FD47A2">
      <w:pPr>
        <w:pStyle w:val="Prrafodelista"/>
        <w:jc w:val="both"/>
        <w:rPr>
          <w:rFonts w:ascii="Times New Roman" w:hAnsi="Times New Roman"/>
        </w:rPr>
      </w:pPr>
    </w:p>
    <w:p w:rsidR="00203DB2" w:rsidRDefault="00203DB2" w:rsidP="00FD47A2">
      <w:pPr>
        <w:pStyle w:val="Prrafodelista"/>
        <w:jc w:val="both"/>
        <w:rPr>
          <w:rFonts w:ascii="Times New Roman" w:hAnsi="Times New Roman"/>
        </w:rPr>
      </w:pPr>
      <w:r>
        <w:rPr>
          <w:rFonts w:ascii="Times New Roman" w:hAnsi="Times New Roman"/>
        </w:rPr>
        <w:t>Cuando concurran varios titulares en una misma obligación tributaria, se presumirá otorgada la representación a cualquiera de ellos, salvo manifestación expresa en contrario.</w:t>
      </w:r>
    </w:p>
    <w:p w:rsidR="00FE5E54" w:rsidRDefault="00FE5E54" w:rsidP="00FD47A2">
      <w:pPr>
        <w:pStyle w:val="Prrafodelista"/>
        <w:ind w:left="0"/>
        <w:jc w:val="both"/>
        <w:rPr>
          <w:rFonts w:ascii="Times New Roman" w:hAnsi="Times New Roman"/>
        </w:rPr>
      </w:pPr>
    </w:p>
    <w:p w:rsidR="00FE5E54" w:rsidRDefault="00BE73A2" w:rsidP="00FD47A2">
      <w:pPr>
        <w:pStyle w:val="Prrafodelista"/>
        <w:ind w:left="0"/>
        <w:jc w:val="both"/>
        <w:rPr>
          <w:rFonts w:ascii="Times New Roman" w:hAnsi="Times New Roman"/>
        </w:rPr>
      </w:pPr>
      <w:r>
        <w:rPr>
          <w:rFonts w:ascii="Times New Roman" w:hAnsi="Times New Roman"/>
        </w:rPr>
        <w:tab/>
      </w:r>
      <w:r w:rsidR="00FE5E54">
        <w:rPr>
          <w:rFonts w:ascii="Times New Roman" w:hAnsi="Times New Roman"/>
        </w:rPr>
        <w:t>7.2 REPRESENTACIÓN LEGAL</w:t>
      </w:r>
      <w:r>
        <w:rPr>
          <w:rFonts w:ascii="Times New Roman" w:hAnsi="Times New Roman"/>
        </w:rPr>
        <w:t xml:space="preserve"> (ART.45)</w:t>
      </w:r>
    </w:p>
    <w:p w:rsidR="00BE73A2" w:rsidRDefault="00BE73A2" w:rsidP="00FD47A2">
      <w:pPr>
        <w:pStyle w:val="Prrafodelista"/>
        <w:ind w:left="0"/>
        <w:jc w:val="both"/>
        <w:rPr>
          <w:rFonts w:ascii="Times New Roman" w:hAnsi="Times New Roman"/>
        </w:rPr>
      </w:pPr>
    </w:p>
    <w:p w:rsidR="00FE5E54" w:rsidRDefault="00FE5E54" w:rsidP="00FD47A2">
      <w:pPr>
        <w:pStyle w:val="Prrafodelista"/>
        <w:ind w:left="0"/>
        <w:jc w:val="both"/>
        <w:rPr>
          <w:rFonts w:ascii="Times New Roman" w:hAnsi="Times New Roman"/>
        </w:rPr>
      </w:pPr>
      <w:r>
        <w:rPr>
          <w:rFonts w:ascii="Times New Roman" w:hAnsi="Times New Roman"/>
        </w:rPr>
        <w:t xml:space="preserve">Es la que tiene su origen en la ley que </w:t>
      </w:r>
      <w:r w:rsidR="00BE73A2">
        <w:rPr>
          <w:rFonts w:ascii="Times New Roman" w:hAnsi="Times New Roman"/>
        </w:rPr>
        <w:t xml:space="preserve">prevé </w:t>
      </w:r>
      <w:r>
        <w:rPr>
          <w:rFonts w:ascii="Times New Roman" w:hAnsi="Times New Roman"/>
        </w:rPr>
        <w:t>l</w:t>
      </w:r>
      <w:r w:rsidR="00BE73A2">
        <w:rPr>
          <w:rFonts w:ascii="Times New Roman" w:hAnsi="Times New Roman"/>
        </w:rPr>
        <w:t>a</w:t>
      </w:r>
      <w:r>
        <w:rPr>
          <w:rFonts w:ascii="Times New Roman" w:hAnsi="Times New Roman"/>
        </w:rPr>
        <w:t xml:space="preserve"> sustitución del sujeto por causas concretas:</w:t>
      </w:r>
    </w:p>
    <w:p w:rsidR="00FE5E54" w:rsidRDefault="00BE73A2" w:rsidP="00FD47A2">
      <w:pPr>
        <w:pStyle w:val="Prrafodelista"/>
        <w:numPr>
          <w:ilvl w:val="0"/>
          <w:numId w:val="11"/>
        </w:numPr>
        <w:jc w:val="both"/>
        <w:rPr>
          <w:rFonts w:ascii="Times New Roman" w:hAnsi="Times New Roman"/>
        </w:rPr>
      </w:pPr>
      <w:r>
        <w:rPr>
          <w:rFonts w:ascii="Times New Roman" w:hAnsi="Times New Roman"/>
        </w:rPr>
        <w:t>P</w:t>
      </w:r>
      <w:r w:rsidR="00FE5E54">
        <w:rPr>
          <w:rFonts w:ascii="Times New Roman" w:hAnsi="Times New Roman"/>
        </w:rPr>
        <w:t>or las personas que carezc</w:t>
      </w:r>
      <w:r>
        <w:rPr>
          <w:rFonts w:ascii="Times New Roman" w:hAnsi="Times New Roman"/>
        </w:rPr>
        <w:t>an de capacidad de obrar actuará</w:t>
      </w:r>
      <w:r w:rsidR="00FE5E54">
        <w:rPr>
          <w:rFonts w:ascii="Times New Roman" w:hAnsi="Times New Roman"/>
        </w:rPr>
        <w:t>n sus representantes legales</w:t>
      </w:r>
      <w:r>
        <w:rPr>
          <w:rFonts w:ascii="Times New Roman" w:hAnsi="Times New Roman"/>
        </w:rPr>
        <w:t>.</w:t>
      </w:r>
    </w:p>
    <w:p w:rsidR="00FE5E54" w:rsidRDefault="00BE73A2" w:rsidP="00FD47A2">
      <w:pPr>
        <w:pStyle w:val="Prrafodelista"/>
        <w:numPr>
          <w:ilvl w:val="0"/>
          <w:numId w:val="11"/>
        </w:numPr>
        <w:jc w:val="both"/>
        <w:rPr>
          <w:rFonts w:ascii="Times New Roman" w:hAnsi="Times New Roman"/>
        </w:rPr>
      </w:pPr>
      <w:r>
        <w:rPr>
          <w:rFonts w:ascii="Times New Roman" w:hAnsi="Times New Roman"/>
        </w:rPr>
        <w:t>P</w:t>
      </w:r>
      <w:r w:rsidR="00FE5E54">
        <w:rPr>
          <w:rFonts w:ascii="Times New Roman" w:hAnsi="Times New Roman"/>
        </w:rPr>
        <w:t xml:space="preserve">or las personas </w:t>
      </w:r>
      <w:r>
        <w:rPr>
          <w:rFonts w:ascii="Times New Roman" w:hAnsi="Times New Roman"/>
        </w:rPr>
        <w:t>jurídicas actuará</w:t>
      </w:r>
      <w:r w:rsidR="00FE5E54">
        <w:rPr>
          <w:rFonts w:ascii="Times New Roman" w:hAnsi="Times New Roman"/>
        </w:rPr>
        <w:t xml:space="preserve">n las personas que ostenten la titularidad de los </w:t>
      </w:r>
      <w:r>
        <w:rPr>
          <w:rFonts w:ascii="Times New Roman" w:hAnsi="Times New Roman"/>
        </w:rPr>
        <w:t>órganos</w:t>
      </w:r>
      <w:r w:rsidR="00FE5E54">
        <w:rPr>
          <w:rFonts w:ascii="Times New Roman" w:hAnsi="Times New Roman"/>
        </w:rPr>
        <w:t xml:space="preserve"> a quienes correspondan su representación</w:t>
      </w:r>
      <w:r>
        <w:rPr>
          <w:rFonts w:ascii="Times New Roman" w:hAnsi="Times New Roman"/>
        </w:rPr>
        <w:t>.</w:t>
      </w:r>
    </w:p>
    <w:p w:rsidR="00FE5E54" w:rsidRDefault="00BE73A2" w:rsidP="00FD47A2">
      <w:pPr>
        <w:pStyle w:val="Prrafodelista"/>
        <w:numPr>
          <w:ilvl w:val="0"/>
          <w:numId w:val="11"/>
        </w:numPr>
        <w:jc w:val="both"/>
        <w:rPr>
          <w:rFonts w:ascii="Times New Roman" w:hAnsi="Times New Roman"/>
        </w:rPr>
      </w:pPr>
      <w:r>
        <w:rPr>
          <w:rFonts w:ascii="Times New Roman" w:hAnsi="Times New Roman"/>
        </w:rPr>
        <w:t>P</w:t>
      </w:r>
      <w:r w:rsidR="00FE5E54">
        <w:rPr>
          <w:rFonts w:ascii="Times New Roman" w:hAnsi="Times New Roman"/>
        </w:rPr>
        <w:t>or los entes a los que se refiere al ap</w:t>
      </w:r>
      <w:r>
        <w:rPr>
          <w:rFonts w:ascii="Times New Roman" w:hAnsi="Times New Roman"/>
        </w:rPr>
        <w:t>artado 4 del artículo 35 actuará</w:t>
      </w:r>
      <w:r w:rsidR="00FE5E54">
        <w:rPr>
          <w:rFonts w:ascii="Times New Roman" w:hAnsi="Times New Roman"/>
        </w:rPr>
        <w:t xml:space="preserve"> en su representación el que la ostente siempre que resulte acredit</w:t>
      </w:r>
      <w:r w:rsidR="00203DB2">
        <w:rPr>
          <w:rFonts w:ascii="Times New Roman" w:hAnsi="Times New Roman"/>
        </w:rPr>
        <w:t>ada fehacientemente. De no haberse designado representante se considerará como tal al que aparentemente ejerza la gestión o dirección o en su defecto a cualquiera de sus miembros o partícipes.</w:t>
      </w:r>
    </w:p>
    <w:p w:rsidR="00FE5E54" w:rsidRDefault="00FE5E54" w:rsidP="006B6609">
      <w:pPr>
        <w:pStyle w:val="Prrafodelista"/>
        <w:ind w:left="0"/>
        <w:jc w:val="both"/>
        <w:rPr>
          <w:rFonts w:ascii="Times New Roman" w:hAnsi="Times New Roman"/>
        </w:rPr>
      </w:pPr>
    </w:p>
    <w:p w:rsidR="00FE5E54" w:rsidRDefault="00BE73A2" w:rsidP="006B6609">
      <w:pPr>
        <w:pStyle w:val="Prrafodelista"/>
        <w:ind w:left="0"/>
        <w:jc w:val="both"/>
        <w:rPr>
          <w:rFonts w:ascii="Times New Roman" w:hAnsi="Times New Roman"/>
        </w:rPr>
      </w:pPr>
      <w:r>
        <w:rPr>
          <w:rFonts w:ascii="Times New Roman" w:hAnsi="Times New Roman"/>
        </w:rPr>
        <w:tab/>
      </w:r>
      <w:r w:rsidR="00FE5E54">
        <w:rPr>
          <w:rFonts w:ascii="Times New Roman" w:hAnsi="Times New Roman"/>
        </w:rPr>
        <w:t>7.3 OTROS SUPUESTOS DE REPRESENTACIÓN</w:t>
      </w:r>
      <w:r w:rsidR="000D583D">
        <w:rPr>
          <w:rFonts w:ascii="Times New Roman" w:hAnsi="Times New Roman"/>
        </w:rPr>
        <w:t xml:space="preserve"> (ART. 47)</w:t>
      </w:r>
    </w:p>
    <w:p w:rsidR="00FE5E54" w:rsidRDefault="00FE5E54" w:rsidP="006B6609">
      <w:pPr>
        <w:pStyle w:val="Prrafodelista"/>
        <w:ind w:left="0"/>
        <w:jc w:val="both"/>
        <w:rPr>
          <w:rFonts w:ascii="Times New Roman" w:hAnsi="Times New Roman"/>
        </w:rPr>
      </w:pPr>
    </w:p>
    <w:p w:rsidR="00FE5E54" w:rsidRDefault="00FE5E54" w:rsidP="006B6609">
      <w:pPr>
        <w:pStyle w:val="Prrafodelista"/>
        <w:ind w:left="0"/>
        <w:jc w:val="both"/>
        <w:rPr>
          <w:rFonts w:ascii="Times New Roman" w:hAnsi="Times New Roman"/>
        </w:rPr>
      </w:pPr>
      <w:r>
        <w:rPr>
          <w:rFonts w:ascii="Times New Roman" w:hAnsi="Times New Roman"/>
        </w:rPr>
        <w:t xml:space="preserve">Los obligados tributarios que no residan en España deberán designar un representante con domicilio en </w:t>
      </w:r>
      <w:r w:rsidR="000D583D">
        <w:rPr>
          <w:rFonts w:ascii="Times New Roman" w:hAnsi="Times New Roman"/>
        </w:rPr>
        <w:t>territorio</w:t>
      </w:r>
      <w:r>
        <w:rPr>
          <w:rFonts w:ascii="Times New Roman" w:hAnsi="Times New Roman"/>
        </w:rPr>
        <w:t xml:space="preserve"> español para sus relaciones con la </w:t>
      </w:r>
      <w:r w:rsidR="000D583D">
        <w:rPr>
          <w:rFonts w:ascii="Times New Roman" w:hAnsi="Times New Roman"/>
        </w:rPr>
        <w:t>Administración</w:t>
      </w:r>
      <w:r>
        <w:rPr>
          <w:rFonts w:ascii="Times New Roman" w:hAnsi="Times New Roman"/>
        </w:rPr>
        <w:t xml:space="preserve"> tributaria cuando:</w:t>
      </w:r>
    </w:p>
    <w:p w:rsidR="00FE5E54" w:rsidRDefault="000D583D" w:rsidP="006B6609">
      <w:pPr>
        <w:pStyle w:val="Prrafodelista"/>
        <w:numPr>
          <w:ilvl w:val="0"/>
          <w:numId w:val="12"/>
        </w:numPr>
        <w:jc w:val="both"/>
        <w:rPr>
          <w:rFonts w:ascii="Times New Roman" w:hAnsi="Times New Roman"/>
        </w:rPr>
      </w:pPr>
      <w:r>
        <w:rPr>
          <w:rFonts w:ascii="Times New Roman" w:hAnsi="Times New Roman"/>
        </w:rPr>
        <w:t>O</w:t>
      </w:r>
      <w:r w:rsidR="00FE5E54">
        <w:rPr>
          <w:rFonts w:ascii="Times New Roman" w:hAnsi="Times New Roman"/>
        </w:rPr>
        <w:t xml:space="preserve">peren en dicho </w:t>
      </w:r>
      <w:r>
        <w:rPr>
          <w:rFonts w:ascii="Times New Roman" w:hAnsi="Times New Roman"/>
        </w:rPr>
        <w:t>territorio</w:t>
      </w:r>
      <w:r w:rsidR="00FE5E54">
        <w:rPr>
          <w:rFonts w:ascii="Times New Roman" w:hAnsi="Times New Roman"/>
        </w:rPr>
        <w:t xml:space="preserve"> a </w:t>
      </w:r>
      <w:r>
        <w:rPr>
          <w:rFonts w:ascii="Times New Roman" w:hAnsi="Times New Roman"/>
        </w:rPr>
        <w:t>través</w:t>
      </w:r>
      <w:r w:rsidR="00FE5E54">
        <w:rPr>
          <w:rFonts w:ascii="Times New Roman" w:hAnsi="Times New Roman"/>
        </w:rPr>
        <w:t xml:space="preserve"> de un </w:t>
      </w:r>
      <w:r>
        <w:rPr>
          <w:rFonts w:ascii="Times New Roman" w:hAnsi="Times New Roman"/>
        </w:rPr>
        <w:t>establecimiento</w:t>
      </w:r>
      <w:r w:rsidR="00FE5E54">
        <w:rPr>
          <w:rFonts w:ascii="Times New Roman" w:hAnsi="Times New Roman"/>
        </w:rPr>
        <w:t xml:space="preserve"> permanente</w:t>
      </w:r>
      <w:r>
        <w:rPr>
          <w:rFonts w:ascii="Times New Roman" w:hAnsi="Times New Roman"/>
        </w:rPr>
        <w:t>.</w:t>
      </w:r>
    </w:p>
    <w:p w:rsidR="00FE5E54" w:rsidRDefault="000D583D" w:rsidP="006B6609">
      <w:pPr>
        <w:pStyle w:val="Prrafodelista"/>
        <w:numPr>
          <w:ilvl w:val="0"/>
          <w:numId w:val="12"/>
        </w:numPr>
        <w:jc w:val="both"/>
        <w:rPr>
          <w:rFonts w:ascii="Times New Roman" w:hAnsi="Times New Roman"/>
        </w:rPr>
      </w:pPr>
      <w:r>
        <w:rPr>
          <w:rFonts w:ascii="Times New Roman" w:hAnsi="Times New Roman"/>
        </w:rPr>
        <w:t>L</w:t>
      </w:r>
      <w:r w:rsidR="00FE5E54">
        <w:rPr>
          <w:rFonts w:ascii="Times New Roman" w:hAnsi="Times New Roman"/>
        </w:rPr>
        <w:t xml:space="preserve">o establezca la normativa </w:t>
      </w:r>
      <w:r>
        <w:rPr>
          <w:rFonts w:ascii="Times New Roman" w:hAnsi="Times New Roman"/>
        </w:rPr>
        <w:t>tributaria.</w:t>
      </w:r>
    </w:p>
    <w:p w:rsidR="00FE5E54" w:rsidRDefault="000D583D" w:rsidP="006B6609">
      <w:pPr>
        <w:pStyle w:val="Prrafodelista"/>
        <w:numPr>
          <w:ilvl w:val="0"/>
          <w:numId w:val="12"/>
        </w:numPr>
        <w:jc w:val="both"/>
        <w:rPr>
          <w:rFonts w:ascii="Times New Roman" w:hAnsi="Times New Roman"/>
        </w:rPr>
      </w:pPr>
      <w:r>
        <w:rPr>
          <w:rFonts w:ascii="Times New Roman" w:hAnsi="Times New Roman"/>
        </w:rPr>
        <w:t>P</w:t>
      </w:r>
      <w:r w:rsidR="00FE5E54">
        <w:rPr>
          <w:rFonts w:ascii="Times New Roman" w:hAnsi="Times New Roman"/>
        </w:rPr>
        <w:t xml:space="preserve">or </w:t>
      </w:r>
      <w:r>
        <w:rPr>
          <w:rFonts w:ascii="Times New Roman" w:hAnsi="Times New Roman"/>
        </w:rPr>
        <w:t>las</w:t>
      </w:r>
      <w:r w:rsidR="00FE5E54">
        <w:rPr>
          <w:rFonts w:ascii="Times New Roman" w:hAnsi="Times New Roman"/>
        </w:rPr>
        <w:t xml:space="preserve"> </w:t>
      </w:r>
      <w:r>
        <w:rPr>
          <w:rFonts w:ascii="Times New Roman" w:hAnsi="Times New Roman"/>
        </w:rPr>
        <w:t>características</w:t>
      </w:r>
      <w:r w:rsidR="00FE5E54">
        <w:rPr>
          <w:rFonts w:ascii="Times New Roman" w:hAnsi="Times New Roman"/>
        </w:rPr>
        <w:t xml:space="preserve"> de la operación o por la </w:t>
      </w:r>
      <w:r>
        <w:rPr>
          <w:rFonts w:ascii="Times New Roman" w:hAnsi="Times New Roman"/>
        </w:rPr>
        <w:t>cuantía</w:t>
      </w:r>
      <w:r w:rsidR="00FE5E54">
        <w:rPr>
          <w:rFonts w:ascii="Times New Roman" w:hAnsi="Times New Roman"/>
        </w:rPr>
        <w:t xml:space="preserve"> de la renta obtenida, lo requiera la </w:t>
      </w:r>
      <w:r>
        <w:rPr>
          <w:rFonts w:ascii="Times New Roman" w:hAnsi="Times New Roman"/>
        </w:rPr>
        <w:t>Administración</w:t>
      </w:r>
      <w:r w:rsidR="00FE5E54">
        <w:rPr>
          <w:rFonts w:ascii="Times New Roman" w:hAnsi="Times New Roman"/>
        </w:rPr>
        <w:t xml:space="preserve"> </w:t>
      </w:r>
      <w:r>
        <w:rPr>
          <w:rFonts w:ascii="Times New Roman" w:hAnsi="Times New Roman"/>
        </w:rPr>
        <w:t>tributaria</w:t>
      </w:r>
      <w:r w:rsidR="00FE5E54">
        <w:rPr>
          <w:rFonts w:ascii="Times New Roman" w:hAnsi="Times New Roman"/>
        </w:rPr>
        <w:t>.</w:t>
      </w:r>
    </w:p>
    <w:p w:rsidR="00FE5E54" w:rsidRDefault="00FE5E54" w:rsidP="00637199">
      <w:pPr>
        <w:pStyle w:val="Prrafodelista"/>
        <w:ind w:left="0"/>
        <w:jc w:val="both"/>
        <w:rPr>
          <w:rFonts w:ascii="Times New Roman" w:hAnsi="Times New Roman"/>
        </w:rPr>
      </w:pPr>
    </w:p>
    <w:p w:rsidR="00FE5E54" w:rsidRDefault="00FE5E54" w:rsidP="00637199">
      <w:pPr>
        <w:pStyle w:val="Prrafodelista"/>
        <w:numPr>
          <w:ilvl w:val="0"/>
          <w:numId w:val="7"/>
        </w:numPr>
        <w:jc w:val="both"/>
        <w:rPr>
          <w:rFonts w:ascii="Times New Roman" w:hAnsi="Times New Roman"/>
        </w:rPr>
      </w:pPr>
      <w:r>
        <w:rPr>
          <w:rFonts w:ascii="Times New Roman" w:hAnsi="Times New Roman"/>
        </w:rPr>
        <w:t>EL DOMICILIO FISCAL</w:t>
      </w:r>
      <w:r w:rsidR="000D583D">
        <w:rPr>
          <w:rFonts w:ascii="Times New Roman" w:hAnsi="Times New Roman"/>
        </w:rPr>
        <w:t xml:space="preserve"> (ART. 48)</w:t>
      </w:r>
    </w:p>
    <w:p w:rsidR="00FE5E54" w:rsidRDefault="00FE5E54" w:rsidP="00637199">
      <w:pPr>
        <w:pStyle w:val="Prrafodelista"/>
        <w:ind w:left="0"/>
        <w:jc w:val="both"/>
        <w:rPr>
          <w:rFonts w:ascii="Times New Roman" w:hAnsi="Times New Roman"/>
        </w:rPr>
      </w:pPr>
    </w:p>
    <w:p w:rsidR="00FE5E54" w:rsidRDefault="00FE5E54" w:rsidP="00637199">
      <w:pPr>
        <w:pStyle w:val="Prrafodelista"/>
        <w:ind w:left="0"/>
        <w:jc w:val="both"/>
        <w:rPr>
          <w:rFonts w:ascii="Times New Roman" w:hAnsi="Times New Roman"/>
        </w:rPr>
      </w:pPr>
      <w:r>
        <w:rPr>
          <w:rFonts w:ascii="Times New Roman" w:hAnsi="Times New Roman"/>
        </w:rPr>
        <w:t xml:space="preserve">El domicilio fiscal es el lugar de </w:t>
      </w:r>
      <w:r w:rsidR="00643F96">
        <w:rPr>
          <w:rFonts w:ascii="Times New Roman" w:hAnsi="Times New Roman"/>
        </w:rPr>
        <w:t>localización</w:t>
      </w:r>
      <w:r w:rsidR="000D583D">
        <w:rPr>
          <w:rFonts w:ascii="Times New Roman" w:hAnsi="Times New Roman"/>
        </w:rPr>
        <w:t xml:space="preserve"> del obligado tributario</w:t>
      </w:r>
      <w:r>
        <w:rPr>
          <w:rFonts w:ascii="Times New Roman" w:hAnsi="Times New Roman"/>
        </w:rPr>
        <w:t xml:space="preserve"> en sus relaciones son la Administración </w:t>
      </w:r>
      <w:r w:rsidR="00643F96">
        <w:rPr>
          <w:rFonts w:ascii="Times New Roman" w:hAnsi="Times New Roman"/>
        </w:rPr>
        <w:t>tributaria</w:t>
      </w:r>
      <w:r>
        <w:rPr>
          <w:rFonts w:ascii="Times New Roman" w:hAnsi="Times New Roman"/>
        </w:rPr>
        <w:t>.</w:t>
      </w:r>
      <w:r w:rsidR="000D583D">
        <w:rPr>
          <w:rFonts w:ascii="Times New Roman" w:hAnsi="Times New Roman"/>
        </w:rPr>
        <w:t xml:space="preserve"> </w:t>
      </w:r>
      <w:r>
        <w:rPr>
          <w:rFonts w:ascii="Times New Roman" w:hAnsi="Times New Roman"/>
        </w:rPr>
        <w:t>Será:</w:t>
      </w:r>
    </w:p>
    <w:p w:rsidR="00FE5E54" w:rsidRDefault="000D583D" w:rsidP="00637199">
      <w:pPr>
        <w:pStyle w:val="Prrafodelista"/>
        <w:numPr>
          <w:ilvl w:val="0"/>
          <w:numId w:val="13"/>
        </w:numPr>
        <w:jc w:val="both"/>
        <w:rPr>
          <w:rFonts w:ascii="Times New Roman" w:hAnsi="Times New Roman"/>
        </w:rPr>
      </w:pPr>
      <w:r>
        <w:rPr>
          <w:rFonts w:ascii="Times New Roman" w:hAnsi="Times New Roman"/>
        </w:rPr>
        <w:t>P</w:t>
      </w:r>
      <w:r w:rsidR="00FE5E54">
        <w:rPr>
          <w:rFonts w:ascii="Times New Roman" w:hAnsi="Times New Roman"/>
        </w:rPr>
        <w:t xml:space="preserve">ara las personas </w:t>
      </w:r>
      <w:r>
        <w:rPr>
          <w:rFonts w:ascii="Times New Roman" w:hAnsi="Times New Roman"/>
        </w:rPr>
        <w:t>físicas</w:t>
      </w:r>
      <w:r w:rsidR="00FE5E54">
        <w:rPr>
          <w:rFonts w:ascii="Times New Roman" w:hAnsi="Times New Roman"/>
        </w:rPr>
        <w:t>, el lugar donde tengan su residencia habitual. Si realizan acti</w:t>
      </w:r>
      <w:r>
        <w:rPr>
          <w:rFonts w:ascii="Times New Roman" w:hAnsi="Times New Roman"/>
        </w:rPr>
        <w:t>vidades</w:t>
      </w:r>
      <w:r w:rsidR="00FE5E54">
        <w:rPr>
          <w:rFonts w:ascii="Times New Roman" w:hAnsi="Times New Roman"/>
        </w:rPr>
        <w:t xml:space="preserve"> </w:t>
      </w:r>
      <w:r>
        <w:rPr>
          <w:rFonts w:ascii="Times New Roman" w:hAnsi="Times New Roman"/>
        </w:rPr>
        <w:t>económicas</w:t>
      </w:r>
      <w:r w:rsidR="00FE5E54">
        <w:rPr>
          <w:rFonts w:ascii="Times New Roman" w:hAnsi="Times New Roman"/>
        </w:rPr>
        <w:t>, la administración podr</w:t>
      </w:r>
      <w:r>
        <w:rPr>
          <w:rFonts w:ascii="Times New Roman" w:hAnsi="Times New Roman"/>
        </w:rPr>
        <w:t>á considerar el lugar donde esté</w:t>
      </w:r>
      <w:r w:rsidR="00FE5E54">
        <w:rPr>
          <w:rFonts w:ascii="Times New Roman" w:hAnsi="Times New Roman"/>
        </w:rPr>
        <w:t xml:space="preserve"> centralizada la </w:t>
      </w:r>
      <w:r>
        <w:rPr>
          <w:rFonts w:ascii="Times New Roman" w:hAnsi="Times New Roman"/>
        </w:rPr>
        <w:t>gestión</w:t>
      </w:r>
      <w:r w:rsidR="00FE5E54">
        <w:rPr>
          <w:rFonts w:ascii="Times New Roman" w:hAnsi="Times New Roman"/>
        </w:rPr>
        <w:t xml:space="preserve"> administrativa y la </w:t>
      </w:r>
      <w:r>
        <w:rPr>
          <w:rFonts w:ascii="Times New Roman" w:hAnsi="Times New Roman"/>
        </w:rPr>
        <w:t>dirección</w:t>
      </w:r>
      <w:r w:rsidR="00FE5E54">
        <w:rPr>
          <w:rFonts w:ascii="Times New Roman" w:hAnsi="Times New Roman"/>
        </w:rPr>
        <w:t xml:space="preserve"> de las actividades desarrolladas.</w:t>
      </w:r>
    </w:p>
    <w:p w:rsidR="00FE5E54" w:rsidRDefault="00FE5E54" w:rsidP="00637199">
      <w:pPr>
        <w:pStyle w:val="Prrafodelista"/>
        <w:numPr>
          <w:ilvl w:val="0"/>
          <w:numId w:val="13"/>
        </w:numPr>
        <w:jc w:val="both"/>
        <w:rPr>
          <w:rFonts w:ascii="Times New Roman" w:hAnsi="Times New Roman"/>
        </w:rPr>
      </w:pPr>
      <w:r>
        <w:rPr>
          <w:rFonts w:ascii="Times New Roman" w:hAnsi="Times New Roman"/>
        </w:rPr>
        <w:t xml:space="preserve">Para las personas </w:t>
      </w:r>
      <w:r w:rsidR="000D583D">
        <w:rPr>
          <w:rFonts w:ascii="Times New Roman" w:hAnsi="Times New Roman"/>
        </w:rPr>
        <w:t>jurídicas</w:t>
      </w:r>
      <w:r>
        <w:rPr>
          <w:rFonts w:ascii="Times New Roman" w:hAnsi="Times New Roman"/>
        </w:rPr>
        <w:t xml:space="preserve"> y a las que se refiere el apartado 4 del artículo 35, su domicilio social, siempre que </w:t>
      </w:r>
      <w:r w:rsidR="00043366">
        <w:rPr>
          <w:rFonts w:ascii="Times New Roman" w:hAnsi="Times New Roman"/>
        </w:rPr>
        <w:t xml:space="preserve">en él </w:t>
      </w:r>
      <w:r>
        <w:rPr>
          <w:rFonts w:ascii="Times New Roman" w:hAnsi="Times New Roman"/>
        </w:rPr>
        <w:t xml:space="preserve">este efectivamente centralizada su </w:t>
      </w:r>
      <w:r w:rsidR="00643F96">
        <w:rPr>
          <w:rFonts w:ascii="Times New Roman" w:hAnsi="Times New Roman"/>
        </w:rPr>
        <w:t>gestión</w:t>
      </w:r>
      <w:r w:rsidR="000D583D">
        <w:rPr>
          <w:rFonts w:ascii="Times New Roman" w:hAnsi="Times New Roman"/>
        </w:rPr>
        <w:t xml:space="preserve"> </w:t>
      </w:r>
      <w:r w:rsidR="000D583D">
        <w:rPr>
          <w:rFonts w:ascii="Times New Roman" w:hAnsi="Times New Roman"/>
        </w:rPr>
        <w:lastRenderedPageBreak/>
        <w:t>administrativa</w:t>
      </w:r>
      <w:r w:rsidR="00043366">
        <w:rPr>
          <w:rFonts w:ascii="Times New Roman" w:hAnsi="Times New Roman"/>
        </w:rPr>
        <w:t xml:space="preserve"> y la dirección de los negocios</w:t>
      </w:r>
      <w:r w:rsidR="000D583D">
        <w:rPr>
          <w:rFonts w:ascii="Times New Roman" w:hAnsi="Times New Roman"/>
        </w:rPr>
        <w:t>.</w:t>
      </w:r>
      <w:r w:rsidR="00043366">
        <w:rPr>
          <w:rFonts w:ascii="Times New Roman" w:hAnsi="Times New Roman"/>
        </w:rPr>
        <w:t xml:space="preserve"> Si no puede determinarse con los anteriores criterios, el lugar donde radique el mayor valor del inmovilizado.</w:t>
      </w:r>
    </w:p>
    <w:p w:rsidR="00FE5E54" w:rsidRDefault="00FE5E54" w:rsidP="00637199">
      <w:pPr>
        <w:pStyle w:val="Prrafodelista"/>
        <w:numPr>
          <w:ilvl w:val="0"/>
          <w:numId w:val="13"/>
        </w:numPr>
        <w:jc w:val="both"/>
        <w:rPr>
          <w:rFonts w:ascii="Times New Roman" w:hAnsi="Times New Roman"/>
        </w:rPr>
      </w:pPr>
      <w:r>
        <w:rPr>
          <w:rFonts w:ascii="Times New Roman" w:hAnsi="Times New Roman"/>
        </w:rPr>
        <w:t>Para las personas o entidades no residentes, el</w:t>
      </w:r>
      <w:r w:rsidR="000D583D">
        <w:rPr>
          <w:rFonts w:ascii="Times New Roman" w:hAnsi="Times New Roman"/>
        </w:rPr>
        <w:t xml:space="preserve"> domicilio fiscal se determinará</w:t>
      </w:r>
      <w:r>
        <w:rPr>
          <w:rFonts w:ascii="Times New Roman" w:hAnsi="Times New Roman"/>
        </w:rPr>
        <w:t xml:space="preserve"> según lo </w:t>
      </w:r>
      <w:r w:rsidR="00643F96">
        <w:rPr>
          <w:rFonts w:ascii="Times New Roman" w:hAnsi="Times New Roman"/>
        </w:rPr>
        <w:t>establecido</w:t>
      </w:r>
      <w:r>
        <w:rPr>
          <w:rFonts w:ascii="Times New Roman" w:hAnsi="Times New Roman"/>
        </w:rPr>
        <w:t xml:space="preserve"> en la normativa de cada </w:t>
      </w:r>
      <w:r w:rsidR="00643F96">
        <w:rPr>
          <w:rFonts w:ascii="Times New Roman" w:hAnsi="Times New Roman"/>
        </w:rPr>
        <w:t>tributo</w:t>
      </w:r>
      <w:r>
        <w:rPr>
          <w:rFonts w:ascii="Times New Roman" w:hAnsi="Times New Roman"/>
        </w:rPr>
        <w:t xml:space="preserve">. En defecto de regulación, </w:t>
      </w:r>
      <w:r w:rsidR="00643F96">
        <w:rPr>
          <w:rFonts w:ascii="Times New Roman" w:hAnsi="Times New Roman"/>
        </w:rPr>
        <w:t>será</w:t>
      </w:r>
      <w:r>
        <w:rPr>
          <w:rFonts w:ascii="Times New Roman" w:hAnsi="Times New Roman"/>
        </w:rPr>
        <w:t xml:space="preserve"> el del </w:t>
      </w:r>
      <w:r w:rsidR="00043366">
        <w:rPr>
          <w:rFonts w:ascii="Times New Roman" w:hAnsi="Times New Roman"/>
        </w:rPr>
        <w:t xml:space="preserve">domicilio del </w:t>
      </w:r>
      <w:r>
        <w:rPr>
          <w:rFonts w:ascii="Times New Roman" w:hAnsi="Times New Roman"/>
        </w:rPr>
        <w:t>representante.</w:t>
      </w:r>
      <w:r w:rsidR="00043366">
        <w:rPr>
          <w:rFonts w:ascii="Times New Roman" w:hAnsi="Times New Roman"/>
        </w:rPr>
        <w:t xml:space="preserve"> Si opera mediante establecimiento permanente, el resultante de aplicar a dicho establecimiento permanente las reglas anteriores.</w:t>
      </w:r>
    </w:p>
    <w:p w:rsidR="00FE5E54" w:rsidRDefault="00FE5E54" w:rsidP="00924648">
      <w:pPr>
        <w:pStyle w:val="Prrafodelista"/>
        <w:ind w:left="0"/>
        <w:jc w:val="both"/>
        <w:rPr>
          <w:rFonts w:ascii="Times New Roman" w:hAnsi="Times New Roman"/>
        </w:rPr>
      </w:pPr>
    </w:p>
    <w:p w:rsidR="00FE5E54" w:rsidRDefault="00FE5E54" w:rsidP="00924648">
      <w:pPr>
        <w:pStyle w:val="Prrafodelista"/>
        <w:ind w:left="0"/>
        <w:jc w:val="both"/>
        <w:rPr>
          <w:rFonts w:ascii="Times New Roman" w:hAnsi="Times New Roman"/>
        </w:rPr>
      </w:pPr>
      <w:r>
        <w:rPr>
          <w:rFonts w:ascii="Times New Roman" w:hAnsi="Times New Roman"/>
        </w:rPr>
        <w:t xml:space="preserve">Los obligados tributarios </w:t>
      </w:r>
      <w:r w:rsidR="000D583D">
        <w:rPr>
          <w:rFonts w:ascii="Times New Roman" w:hAnsi="Times New Roman"/>
        </w:rPr>
        <w:t>deberán</w:t>
      </w:r>
      <w:r>
        <w:rPr>
          <w:rFonts w:ascii="Times New Roman" w:hAnsi="Times New Roman"/>
        </w:rPr>
        <w:t xml:space="preserve"> comunicar su domicilio fiscal y el cambio del mismo a la Administración </w:t>
      </w:r>
      <w:r w:rsidR="000D583D">
        <w:rPr>
          <w:rFonts w:ascii="Times New Roman" w:hAnsi="Times New Roman"/>
        </w:rPr>
        <w:t>tributaria</w:t>
      </w:r>
      <w:r>
        <w:rPr>
          <w:rFonts w:ascii="Times New Roman" w:hAnsi="Times New Roman"/>
        </w:rPr>
        <w:t xml:space="preserve"> en el plazo de 1 mes desde la </w:t>
      </w:r>
      <w:r w:rsidR="000D583D">
        <w:rPr>
          <w:rFonts w:ascii="Times New Roman" w:hAnsi="Times New Roman"/>
        </w:rPr>
        <w:t>modificación</w:t>
      </w:r>
      <w:r>
        <w:rPr>
          <w:rFonts w:ascii="Times New Roman" w:hAnsi="Times New Roman"/>
        </w:rPr>
        <w:t xml:space="preserve"> para los empresarios y en el plazo de 3 meses para las personas </w:t>
      </w:r>
      <w:r w:rsidR="000D583D">
        <w:rPr>
          <w:rFonts w:ascii="Times New Roman" w:hAnsi="Times New Roman"/>
        </w:rPr>
        <w:t>físicas</w:t>
      </w:r>
      <w:r>
        <w:rPr>
          <w:rFonts w:ascii="Times New Roman" w:hAnsi="Times New Roman"/>
        </w:rPr>
        <w:t>.</w:t>
      </w:r>
    </w:p>
    <w:p w:rsidR="000D583D" w:rsidRDefault="000D583D" w:rsidP="00924648">
      <w:pPr>
        <w:pStyle w:val="Prrafodelista"/>
        <w:ind w:left="0"/>
        <w:jc w:val="both"/>
        <w:rPr>
          <w:rFonts w:ascii="Times New Roman" w:hAnsi="Times New Roman"/>
        </w:rPr>
      </w:pPr>
    </w:p>
    <w:p w:rsidR="00643F96" w:rsidRDefault="000D583D" w:rsidP="00924648">
      <w:pPr>
        <w:pStyle w:val="Prrafodelista"/>
        <w:ind w:left="0"/>
        <w:jc w:val="both"/>
        <w:rPr>
          <w:rFonts w:ascii="Times New Roman" w:hAnsi="Times New Roman"/>
        </w:rPr>
      </w:pPr>
      <w:r>
        <w:rPr>
          <w:rFonts w:ascii="Times New Roman" w:hAnsi="Times New Roman"/>
        </w:rPr>
        <w:tab/>
      </w:r>
      <w:r w:rsidR="00643F96">
        <w:rPr>
          <w:rFonts w:ascii="Times New Roman" w:hAnsi="Times New Roman"/>
        </w:rPr>
        <w:t>9. LA DECLARACIÓN CENSAL</w:t>
      </w:r>
    </w:p>
    <w:p w:rsidR="000D583D" w:rsidRDefault="000D583D" w:rsidP="00924648">
      <w:pPr>
        <w:pStyle w:val="Prrafodelista"/>
        <w:ind w:left="0"/>
        <w:jc w:val="both"/>
        <w:rPr>
          <w:rFonts w:ascii="Times New Roman" w:hAnsi="Times New Roman"/>
        </w:rPr>
      </w:pPr>
    </w:p>
    <w:p w:rsidR="00643F96" w:rsidRDefault="000D583D" w:rsidP="00924648">
      <w:pPr>
        <w:pStyle w:val="Prrafodelista"/>
        <w:ind w:left="0"/>
        <w:jc w:val="both"/>
        <w:rPr>
          <w:rFonts w:ascii="Times New Roman" w:hAnsi="Times New Roman"/>
        </w:rPr>
      </w:pPr>
      <w:r>
        <w:rPr>
          <w:rFonts w:ascii="Times New Roman" w:hAnsi="Times New Roman"/>
        </w:rPr>
        <w:tab/>
      </w:r>
      <w:r w:rsidR="00643F96">
        <w:rPr>
          <w:rFonts w:ascii="Times New Roman" w:hAnsi="Times New Roman"/>
        </w:rPr>
        <w:t>9.1 NORMATIVA</w:t>
      </w:r>
    </w:p>
    <w:p w:rsidR="00643F96" w:rsidRDefault="00643F96" w:rsidP="00924648">
      <w:pPr>
        <w:pStyle w:val="Prrafodelista"/>
        <w:ind w:left="0"/>
        <w:jc w:val="both"/>
        <w:rPr>
          <w:rFonts w:ascii="Times New Roman" w:hAnsi="Times New Roman"/>
        </w:rPr>
      </w:pPr>
      <w:r>
        <w:rPr>
          <w:rFonts w:ascii="Times New Roman" w:hAnsi="Times New Roman"/>
        </w:rPr>
        <w:t>La LGT en su disposición adicional quinta regula las declaraciones censales.</w:t>
      </w:r>
    </w:p>
    <w:p w:rsidR="00F551BB" w:rsidRDefault="00F551BB" w:rsidP="00924648">
      <w:pPr>
        <w:pStyle w:val="Prrafodelista"/>
        <w:ind w:left="0"/>
        <w:jc w:val="both"/>
        <w:rPr>
          <w:rFonts w:ascii="Times New Roman" w:hAnsi="Times New Roman"/>
        </w:rPr>
      </w:pPr>
    </w:p>
    <w:p w:rsidR="00643F96" w:rsidRDefault="00F551BB" w:rsidP="00924648">
      <w:pPr>
        <w:pStyle w:val="Prrafodelista"/>
        <w:ind w:left="0"/>
        <w:jc w:val="both"/>
        <w:rPr>
          <w:rFonts w:ascii="Times New Roman" w:hAnsi="Times New Roman"/>
        </w:rPr>
      </w:pPr>
      <w:r>
        <w:rPr>
          <w:rFonts w:ascii="Times New Roman" w:hAnsi="Times New Roman"/>
        </w:rPr>
        <w:tab/>
      </w:r>
      <w:r w:rsidR="00643F96">
        <w:rPr>
          <w:rFonts w:ascii="Times New Roman" w:hAnsi="Times New Roman"/>
        </w:rPr>
        <w:t>9.2 CENSOS EN LA ADMINISTRACIÓN TRIBUTARIA</w:t>
      </w:r>
    </w:p>
    <w:p w:rsidR="000D583D" w:rsidRDefault="000D583D" w:rsidP="00924648">
      <w:pPr>
        <w:pStyle w:val="Prrafodelista"/>
        <w:ind w:left="0"/>
        <w:jc w:val="both"/>
        <w:rPr>
          <w:rFonts w:ascii="Times New Roman" w:hAnsi="Times New Roman"/>
        </w:rPr>
      </w:pPr>
    </w:p>
    <w:p w:rsidR="00643F96" w:rsidRDefault="00643F96" w:rsidP="00924648">
      <w:pPr>
        <w:pStyle w:val="Prrafodelista"/>
        <w:ind w:left="0"/>
        <w:jc w:val="both"/>
        <w:rPr>
          <w:rFonts w:ascii="Times New Roman" w:hAnsi="Times New Roman"/>
        </w:rPr>
      </w:pPr>
      <w:r>
        <w:rPr>
          <w:rFonts w:ascii="Times New Roman" w:hAnsi="Times New Roman"/>
        </w:rPr>
        <w:t>Cada Administración tributaria podrá disponer de sus propios censos tributarios a efectos de la aplicación de sus tributos propios y cedidos.</w:t>
      </w:r>
      <w:r w:rsidR="000D583D">
        <w:rPr>
          <w:rFonts w:ascii="Times New Roman" w:hAnsi="Times New Roman"/>
        </w:rPr>
        <w:t xml:space="preserve"> </w:t>
      </w:r>
      <w:r>
        <w:rPr>
          <w:rFonts w:ascii="Times New Roman" w:hAnsi="Times New Roman"/>
        </w:rPr>
        <w:t>Cualquier censo tributario incluirá necesariamente los siguientes datos:</w:t>
      </w:r>
    </w:p>
    <w:p w:rsidR="00643F96" w:rsidRDefault="00643F96" w:rsidP="00F551BB">
      <w:pPr>
        <w:pStyle w:val="Prrafodelista"/>
        <w:numPr>
          <w:ilvl w:val="1"/>
          <w:numId w:val="20"/>
        </w:numPr>
        <w:jc w:val="both"/>
        <w:rPr>
          <w:rFonts w:ascii="Times New Roman" w:hAnsi="Times New Roman"/>
        </w:rPr>
      </w:pPr>
      <w:r>
        <w:rPr>
          <w:rFonts w:ascii="Times New Roman" w:hAnsi="Times New Roman"/>
        </w:rPr>
        <w:t xml:space="preserve">Nombre y apellidos o </w:t>
      </w:r>
      <w:r w:rsidR="00312121">
        <w:rPr>
          <w:rFonts w:ascii="Times New Roman" w:hAnsi="Times New Roman"/>
        </w:rPr>
        <w:t>razón</w:t>
      </w:r>
      <w:r>
        <w:rPr>
          <w:rFonts w:ascii="Times New Roman" w:hAnsi="Times New Roman"/>
        </w:rPr>
        <w:t xml:space="preserve"> social o </w:t>
      </w:r>
      <w:r w:rsidR="00312121">
        <w:rPr>
          <w:rFonts w:ascii="Times New Roman" w:hAnsi="Times New Roman"/>
        </w:rPr>
        <w:t>denominación</w:t>
      </w:r>
      <w:r>
        <w:rPr>
          <w:rFonts w:ascii="Times New Roman" w:hAnsi="Times New Roman"/>
        </w:rPr>
        <w:t xml:space="preserve"> completa</w:t>
      </w:r>
      <w:r w:rsidR="000D583D">
        <w:rPr>
          <w:rFonts w:ascii="Times New Roman" w:hAnsi="Times New Roman"/>
        </w:rPr>
        <w:t>.</w:t>
      </w:r>
    </w:p>
    <w:p w:rsidR="00643F96" w:rsidRDefault="000D583D" w:rsidP="00F551BB">
      <w:pPr>
        <w:pStyle w:val="Prrafodelista"/>
        <w:numPr>
          <w:ilvl w:val="1"/>
          <w:numId w:val="20"/>
        </w:numPr>
        <w:jc w:val="both"/>
        <w:rPr>
          <w:rFonts w:ascii="Times New Roman" w:hAnsi="Times New Roman"/>
        </w:rPr>
      </w:pPr>
      <w:r>
        <w:rPr>
          <w:rFonts w:ascii="Times New Roman" w:hAnsi="Times New Roman"/>
        </w:rPr>
        <w:t>N</w:t>
      </w:r>
      <w:r w:rsidR="00643F96">
        <w:rPr>
          <w:rFonts w:ascii="Times New Roman" w:hAnsi="Times New Roman"/>
        </w:rPr>
        <w:t>úmero de identificación fiscal</w:t>
      </w:r>
      <w:r>
        <w:rPr>
          <w:rFonts w:ascii="Times New Roman" w:hAnsi="Times New Roman"/>
        </w:rPr>
        <w:t>.</w:t>
      </w:r>
    </w:p>
    <w:p w:rsidR="00643F96" w:rsidRDefault="000D583D" w:rsidP="00F551BB">
      <w:pPr>
        <w:pStyle w:val="Prrafodelista"/>
        <w:numPr>
          <w:ilvl w:val="1"/>
          <w:numId w:val="20"/>
        </w:numPr>
        <w:jc w:val="both"/>
        <w:rPr>
          <w:rFonts w:ascii="Times New Roman" w:hAnsi="Times New Roman"/>
        </w:rPr>
      </w:pPr>
      <w:r>
        <w:rPr>
          <w:rFonts w:ascii="Times New Roman" w:hAnsi="Times New Roman"/>
        </w:rPr>
        <w:t>D</w:t>
      </w:r>
      <w:r w:rsidR="00643F96">
        <w:rPr>
          <w:rFonts w:ascii="Times New Roman" w:hAnsi="Times New Roman"/>
        </w:rPr>
        <w:t>omicilio fiscal</w:t>
      </w:r>
      <w:r>
        <w:rPr>
          <w:rFonts w:ascii="Times New Roman" w:hAnsi="Times New Roman"/>
        </w:rPr>
        <w:t>.</w:t>
      </w:r>
    </w:p>
    <w:p w:rsidR="00643F96" w:rsidRDefault="00643F96" w:rsidP="00F551BB">
      <w:pPr>
        <w:pStyle w:val="Prrafodelista"/>
        <w:numPr>
          <w:ilvl w:val="1"/>
          <w:numId w:val="20"/>
        </w:numPr>
        <w:jc w:val="both"/>
        <w:rPr>
          <w:rFonts w:ascii="Times New Roman" w:hAnsi="Times New Roman"/>
        </w:rPr>
      </w:pPr>
      <w:r>
        <w:rPr>
          <w:rFonts w:ascii="Times New Roman" w:hAnsi="Times New Roman"/>
        </w:rPr>
        <w:t>En su caso, domicilio en el extranjero.</w:t>
      </w:r>
    </w:p>
    <w:p w:rsidR="00643F96" w:rsidRDefault="00312121" w:rsidP="00924648">
      <w:pPr>
        <w:pStyle w:val="Prrafodelista"/>
        <w:ind w:left="0"/>
        <w:jc w:val="both"/>
        <w:rPr>
          <w:rFonts w:ascii="Times New Roman" w:hAnsi="Times New Roman"/>
        </w:rPr>
      </w:pPr>
      <w:r>
        <w:rPr>
          <w:rFonts w:ascii="Times New Roman" w:hAnsi="Times New Roman"/>
        </w:rPr>
        <w:t>Existirá intercambio de información censal entr</w:t>
      </w:r>
      <w:r w:rsidR="000D583D">
        <w:rPr>
          <w:rFonts w:ascii="Times New Roman" w:hAnsi="Times New Roman"/>
        </w:rPr>
        <w:t>e</w:t>
      </w:r>
      <w:r>
        <w:rPr>
          <w:rFonts w:ascii="Times New Roman" w:hAnsi="Times New Roman"/>
        </w:rPr>
        <w:t xml:space="preserve"> las Administraciones del Estado, comunidades autónomas y entidades locales.</w:t>
      </w:r>
    </w:p>
    <w:p w:rsidR="00312121" w:rsidRDefault="00312121" w:rsidP="00924648">
      <w:pPr>
        <w:pStyle w:val="Prrafodelista"/>
        <w:ind w:left="0"/>
        <w:jc w:val="both"/>
        <w:rPr>
          <w:rFonts w:ascii="Times New Roman" w:hAnsi="Times New Roman"/>
        </w:rPr>
      </w:pPr>
    </w:p>
    <w:p w:rsidR="00312121" w:rsidRDefault="000D583D" w:rsidP="00924648">
      <w:pPr>
        <w:pStyle w:val="Prrafodelista"/>
        <w:ind w:left="0"/>
        <w:jc w:val="both"/>
        <w:rPr>
          <w:rFonts w:ascii="Times New Roman" w:hAnsi="Times New Roman"/>
        </w:rPr>
      </w:pPr>
      <w:r>
        <w:rPr>
          <w:rFonts w:ascii="Times New Roman" w:hAnsi="Times New Roman"/>
        </w:rPr>
        <w:tab/>
      </w:r>
      <w:r w:rsidR="00312121">
        <w:rPr>
          <w:rFonts w:ascii="Times New Roman" w:hAnsi="Times New Roman"/>
        </w:rPr>
        <w:t>9.3 CENSOS TRIBUTARIOS EN EL ÁMBITO DE COMPETENCIAS DEL ESTADO</w:t>
      </w:r>
    </w:p>
    <w:p w:rsidR="00312121" w:rsidRDefault="00312121" w:rsidP="00924648">
      <w:pPr>
        <w:pStyle w:val="Prrafodelista"/>
        <w:ind w:left="0"/>
        <w:jc w:val="both"/>
        <w:rPr>
          <w:rFonts w:ascii="Times New Roman" w:hAnsi="Times New Roman"/>
        </w:rPr>
      </w:pPr>
    </w:p>
    <w:p w:rsidR="00312121" w:rsidRDefault="00312121" w:rsidP="00924648">
      <w:pPr>
        <w:pStyle w:val="Prrafodelista"/>
        <w:ind w:left="0"/>
        <w:jc w:val="both"/>
        <w:rPr>
          <w:rFonts w:ascii="Times New Roman" w:hAnsi="Times New Roman"/>
        </w:rPr>
      </w:pPr>
      <w:r>
        <w:rPr>
          <w:rFonts w:ascii="Times New Roman" w:hAnsi="Times New Roman"/>
        </w:rPr>
        <w:t>1. El Centro</w:t>
      </w:r>
      <w:r w:rsidR="000D583D">
        <w:rPr>
          <w:rFonts w:ascii="Times New Roman" w:hAnsi="Times New Roman"/>
        </w:rPr>
        <w:t xml:space="preserve"> de Oblig</w:t>
      </w:r>
      <w:r>
        <w:rPr>
          <w:rFonts w:ascii="Times New Roman" w:hAnsi="Times New Roman"/>
        </w:rPr>
        <w:t>ados Tributarios estará formado por la totalidad de las personas o entidades que deban tener un número de identificación fiscal. Dentro de este censo, el Censo de Empresarios, Profesionales y Retenedores estará formado por personas o entidades que desarrollen:</w:t>
      </w:r>
    </w:p>
    <w:p w:rsidR="00312121" w:rsidRDefault="00312121" w:rsidP="00F551BB">
      <w:pPr>
        <w:pStyle w:val="Prrafodelista"/>
        <w:numPr>
          <w:ilvl w:val="1"/>
          <w:numId w:val="12"/>
        </w:numPr>
        <w:jc w:val="both"/>
        <w:rPr>
          <w:rFonts w:ascii="Times New Roman" w:hAnsi="Times New Roman"/>
        </w:rPr>
      </w:pPr>
      <w:r>
        <w:rPr>
          <w:rFonts w:ascii="Times New Roman" w:hAnsi="Times New Roman"/>
        </w:rPr>
        <w:t>Actividades empresariales o profesionales</w:t>
      </w:r>
      <w:r w:rsidR="000D583D">
        <w:rPr>
          <w:rFonts w:ascii="Times New Roman" w:hAnsi="Times New Roman"/>
        </w:rPr>
        <w:t>.</w:t>
      </w:r>
    </w:p>
    <w:p w:rsidR="00312121" w:rsidRDefault="00312121" w:rsidP="00F551BB">
      <w:pPr>
        <w:pStyle w:val="Prrafodelista"/>
        <w:numPr>
          <w:ilvl w:val="1"/>
          <w:numId w:val="12"/>
        </w:numPr>
        <w:jc w:val="both"/>
        <w:rPr>
          <w:rFonts w:ascii="Times New Roman" w:hAnsi="Times New Roman"/>
        </w:rPr>
      </w:pPr>
      <w:r>
        <w:rPr>
          <w:rFonts w:ascii="Times New Roman" w:hAnsi="Times New Roman"/>
        </w:rPr>
        <w:t>Abono de rentas sujetas a retención o ingreso a cuenta</w:t>
      </w:r>
      <w:r w:rsidR="000D583D">
        <w:rPr>
          <w:rFonts w:ascii="Times New Roman" w:hAnsi="Times New Roman"/>
        </w:rPr>
        <w:t>.</w:t>
      </w:r>
    </w:p>
    <w:p w:rsidR="00312121" w:rsidRDefault="00312121" w:rsidP="00F551BB">
      <w:pPr>
        <w:pStyle w:val="Prrafodelista"/>
        <w:numPr>
          <w:ilvl w:val="1"/>
          <w:numId w:val="12"/>
        </w:numPr>
        <w:jc w:val="both"/>
        <w:rPr>
          <w:rFonts w:ascii="Times New Roman" w:hAnsi="Times New Roman"/>
        </w:rPr>
      </w:pPr>
      <w:r>
        <w:rPr>
          <w:rFonts w:ascii="Times New Roman" w:hAnsi="Times New Roman"/>
        </w:rPr>
        <w:t>Adquisiciones intracomunitarias de bienes sujetas al IVA.</w:t>
      </w:r>
    </w:p>
    <w:p w:rsidR="0028329C" w:rsidRPr="0028329C" w:rsidRDefault="0028329C" w:rsidP="0028329C">
      <w:pPr>
        <w:jc w:val="both"/>
        <w:rPr>
          <w:rFonts w:ascii="Times New Roman" w:hAnsi="Times New Roman"/>
        </w:rPr>
      </w:pPr>
      <w:r>
        <w:rPr>
          <w:rFonts w:ascii="Times New Roman" w:hAnsi="Times New Roman"/>
        </w:rPr>
        <w:t>En el censo de empresarios, profesionales y retenedores se incluirán: el registro de operadores intracomunitarios, el registro de devolución mensual (del IVA) y el registro de grandes empresas (volumen de operaciones &gt; 6.010.121,04 euros, mil millones de las antiguas pesetas)</w:t>
      </w:r>
    </w:p>
    <w:p w:rsidR="00312121" w:rsidRDefault="00312121" w:rsidP="00924648">
      <w:pPr>
        <w:pStyle w:val="Prrafodelista"/>
        <w:ind w:left="0"/>
        <w:jc w:val="both"/>
        <w:rPr>
          <w:rFonts w:ascii="Times New Roman" w:hAnsi="Times New Roman"/>
        </w:rPr>
      </w:pPr>
    </w:p>
    <w:p w:rsidR="00312121" w:rsidRDefault="00312121" w:rsidP="00924648">
      <w:pPr>
        <w:pStyle w:val="Prrafodelista"/>
        <w:ind w:left="0"/>
        <w:jc w:val="both"/>
        <w:rPr>
          <w:rFonts w:ascii="Times New Roman" w:hAnsi="Times New Roman"/>
        </w:rPr>
      </w:pPr>
      <w:r>
        <w:rPr>
          <w:rFonts w:ascii="Times New Roman" w:hAnsi="Times New Roman"/>
        </w:rPr>
        <w:t>2. El Registro territorial de los impuestos especiales de fabricación estará integrado por la</w:t>
      </w:r>
      <w:r w:rsidR="000D583D">
        <w:rPr>
          <w:rFonts w:ascii="Times New Roman" w:hAnsi="Times New Roman"/>
        </w:rPr>
        <w:t>s</w:t>
      </w:r>
      <w:r>
        <w:rPr>
          <w:rFonts w:ascii="Times New Roman" w:hAnsi="Times New Roman"/>
        </w:rPr>
        <w:t xml:space="preserve"> </w:t>
      </w:r>
      <w:r w:rsidR="000D583D">
        <w:rPr>
          <w:rFonts w:ascii="Times New Roman" w:hAnsi="Times New Roman"/>
        </w:rPr>
        <w:t>personas</w:t>
      </w:r>
      <w:r>
        <w:rPr>
          <w:rFonts w:ascii="Times New Roman" w:hAnsi="Times New Roman"/>
        </w:rPr>
        <w:t xml:space="preserve"> y </w:t>
      </w:r>
      <w:r w:rsidR="000D583D">
        <w:rPr>
          <w:rFonts w:ascii="Times New Roman" w:hAnsi="Times New Roman"/>
        </w:rPr>
        <w:t>establecimientos</w:t>
      </w:r>
      <w:r>
        <w:rPr>
          <w:rFonts w:ascii="Times New Roman" w:hAnsi="Times New Roman"/>
        </w:rPr>
        <w:t xml:space="preserve"> que se refiere el artículo 40 del Reglamento de los Impuestos Especiales.</w:t>
      </w:r>
    </w:p>
    <w:p w:rsidR="00312121" w:rsidRDefault="00312121" w:rsidP="00924648">
      <w:pPr>
        <w:pStyle w:val="Prrafodelista"/>
        <w:ind w:left="0"/>
        <w:jc w:val="both"/>
        <w:rPr>
          <w:rFonts w:ascii="Times New Roman" w:hAnsi="Times New Roman"/>
        </w:rPr>
      </w:pPr>
    </w:p>
    <w:p w:rsidR="00312121" w:rsidRDefault="000D583D" w:rsidP="00924648">
      <w:pPr>
        <w:pStyle w:val="Prrafodelista"/>
        <w:ind w:left="0"/>
        <w:jc w:val="both"/>
        <w:rPr>
          <w:rFonts w:ascii="Times New Roman" w:hAnsi="Times New Roman"/>
        </w:rPr>
      </w:pPr>
      <w:r>
        <w:rPr>
          <w:rFonts w:ascii="Times New Roman" w:hAnsi="Times New Roman"/>
        </w:rPr>
        <w:lastRenderedPageBreak/>
        <w:tab/>
        <w:t>9.4 CONTENIDO DE LOS CENS</w:t>
      </w:r>
      <w:r w:rsidR="00312121">
        <w:rPr>
          <w:rFonts w:ascii="Times New Roman" w:hAnsi="Times New Roman"/>
        </w:rPr>
        <w:t>OS</w:t>
      </w:r>
    </w:p>
    <w:p w:rsidR="000D583D" w:rsidRDefault="000D583D" w:rsidP="00924648">
      <w:pPr>
        <w:pStyle w:val="Prrafodelista"/>
        <w:ind w:left="0"/>
        <w:jc w:val="both"/>
        <w:rPr>
          <w:rFonts w:ascii="Times New Roman" w:hAnsi="Times New Roman"/>
        </w:rPr>
      </w:pPr>
    </w:p>
    <w:p w:rsidR="00312121" w:rsidRDefault="00312121" w:rsidP="00924648">
      <w:pPr>
        <w:pStyle w:val="Prrafodelista"/>
        <w:ind w:left="0"/>
        <w:jc w:val="both"/>
        <w:rPr>
          <w:rFonts w:ascii="Times New Roman" w:hAnsi="Times New Roman"/>
        </w:rPr>
      </w:pPr>
      <w:r>
        <w:rPr>
          <w:rFonts w:ascii="Times New Roman" w:hAnsi="Times New Roman"/>
        </w:rPr>
        <w:t>El contenido establecido en RGGI depende de si se trata de personas físicas (nombre, apellidos, sexo, estado civil, residente o</w:t>
      </w:r>
      <w:r w:rsidR="000D583D">
        <w:rPr>
          <w:rFonts w:ascii="Times New Roman" w:hAnsi="Times New Roman"/>
        </w:rPr>
        <w:t xml:space="preserve"> no, NIF...) o personas jurí</w:t>
      </w:r>
      <w:r w:rsidR="00F551BB">
        <w:rPr>
          <w:rFonts w:ascii="Times New Roman" w:hAnsi="Times New Roman"/>
        </w:rPr>
        <w:t>d</w:t>
      </w:r>
      <w:r w:rsidR="000D583D">
        <w:rPr>
          <w:rFonts w:ascii="Times New Roman" w:hAnsi="Times New Roman"/>
        </w:rPr>
        <w:t>icas</w:t>
      </w:r>
      <w:r>
        <w:rPr>
          <w:rFonts w:ascii="Times New Roman" w:hAnsi="Times New Roman"/>
        </w:rPr>
        <w:t xml:space="preserve"> (razón social, residente o no, fecha de constitución e inscripción. Se concreta el contenido del censo de empresari</w:t>
      </w:r>
      <w:r w:rsidR="0028329C">
        <w:rPr>
          <w:rFonts w:ascii="Times New Roman" w:hAnsi="Times New Roman"/>
        </w:rPr>
        <w:t>os, profesionales y retenedores (declaraciones y autoliquidaciones periódicas, modalidad de determinación de rendimientos, regímenes especiales etc…)</w:t>
      </w:r>
    </w:p>
    <w:p w:rsidR="00312121" w:rsidRDefault="00312121" w:rsidP="00924648">
      <w:pPr>
        <w:pStyle w:val="Prrafodelista"/>
        <w:ind w:left="0"/>
        <w:jc w:val="both"/>
        <w:rPr>
          <w:rFonts w:ascii="Times New Roman" w:hAnsi="Times New Roman"/>
        </w:rPr>
      </w:pPr>
    </w:p>
    <w:p w:rsidR="00312121" w:rsidRDefault="000D583D" w:rsidP="00924648">
      <w:pPr>
        <w:pStyle w:val="Prrafodelista"/>
        <w:ind w:left="0"/>
        <w:jc w:val="both"/>
        <w:rPr>
          <w:rFonts w:ascii="Times New Roman" w:hAnsi="Times New Roman"/>
        </w:rPr>
      </w:pPr>
      <w:r>
        <w:rPr>
          <w:rFonts w:ascii="Times New Roman" w:hAnsi="Times New Roman"/>
        </w:rPr>
        <w:tab/>
      </w:r>
      <w:r w:rsidR="00312121">
        <w:rPr>
          <w:rFonts w:ascii="Times New Roman" w:hAnsi="Times New Roman"/>
        </w:rPr>
        <w:t>9.5 PERSONAS Y ENTIDADES OBLIGADAS Y MOTIVOS PARA LA PRESENTACIÓN DE DECLARACIÓN CENSAL</w:t>
      </w:r>
    </w:p>
    <w:p w:rsidR="00312121" w:rsidRDefault="00312121" w:rsidP="00924648">
      <w:pPr>
        <w:pStyle w:val="Prrafodelista"/>
        <w:ind w:left="0"/>
        <w:jc w:val="both"/>
        <w:rPr>
          <w:rFonts w:ascii="Times New Roman" w:hAnsi="Times New Roman"/>
        </w:rPr>
      </w:pPr>
    </w:p>
    <w:p w:rsidR="00B91010" w:rsidRDefault="00B91010" w:rsidP="00924648">
      <w:pPr>
        <w:pStyle w:val="Prrafodelista"/>
        <w:ind w:left="0"/>
        <w:jc w:val="both"/>
        <w:rPr>
          <w:rFonts w:ascii="Times New Roman" w:hAnsi="Times New Roman"/>
        </w:rPr>
      </w:pPr>
      <w:r>
        <w:rPr>
          <w:rFonts w:ascii="Times New Roman" w:hAnsi="Times New Roman"/>
        </w:rPr>
        <w:t>Las personas o entidades que desarrollen o vayan a desarrollar en el territorio español actividades empresariales o profesionales</w:t>
      </w:r>
      <w:r w:rsidR="00162845">
        <w:rPr>
          <w:rFonts w:ascii="Times New Roman" w:hAnsi="Times New Roman"/>
        </w:rPr>
        <w:t xml:space="preserve"> o satisfagan rendimientos sujetos a retencion</w:t>
      </w:r>
      <w:r>
        <w:rPr>
          <w:rFonts w:ascii="Times New Roman" w:hAnsi="Times New Roman"/>
        </w:rPr>
        <w:t xml:space="preserve"> deberán comunicar a la </w:t>
      </w:r>
      <w:r w:rsidR="000D583D">
        <w:rPr>
          <w:rFonts w:ascii="Times New Roman" w:hAnsi="Times New Roman"/>
        </w:rPr>
        <w:t>Administración</w:t>
      </w:r>
      <w:r>
        <w:rPr>
          <w:rFonts w:ascii="Times New Roman" w:hAnsi="Times New Roman"/>
        </w:rPr>
        <w:t xml:space="preserve"> tributaria a través de las declaraciones censales su alta.</w:t>
      </w:r>
    </w:p>
    <w:p w:rsidR="00B91010" w:rsidRDefault="000D583D" w:rsidP="00B91010">
      <w:pPr>
        <w:pStyle w:val="Prrafodelista"/>
        <w:numPr>
          <w:ilvl w:val="0"/>
          <w:numId w:val="14"/>
        </w:numPr>
        <w:jc w:val="both"/>
        <w:rPr>
          <w:rFonts w:ascii="Times New Roman" w:hAnsi="Times New Roman"/>
        </w:rPr>
      </w:pPr>
      <w:r>
        <w:rPr>
          <w:rFonts w:ascii="Times New Roman" w:hAnsi="Times New Roman"/>
        </w:rPr>
        <w:t>L</w:t>
      </w:r>
      <w:r w:rsidR="00B91010">
        <w:rPr>
          <w:rFonts w:ascii="Times New Roman" w:hAnsi="Times New Roman"/>
        </w:rPr>
        <w:t xml:space="preserve">a </w:t>
      </w:r>
      <w:r>
        <w:rPr>
          <w:rFonts w:ascii="Times New Roman" w:hAnsi="Times New Roman"/>
        </w:rPr>
        <w:t>d</w:t>
      </w:r>
      <w:r w:rsidR="00B91010">
        <w:rPr>
          <w:rFonts w:ascii="Times New Roman" w:hAnsi="Times New Roman"/>
        </w:rPr>
        <w:t xml:space="preserve">eclaración de alta deberá presentarse con </w:t>
      </w:r>
      <w:r>
        <w:rPr>
          <w:rFonts w:ascii="Times New Roman" w:hAnsi="Times New Roman"/>
        </w:rPr>
        <w:t>anterioridad</w:t>
      </w:r>
      <w:r w:rsidR="00B91010">
        <w:rPr>
          <w:rFonts w:ascii="Times New Roman" w:hAnsi="Times New Roman"/>
        </w:rPr>
        <w:t xml:space="preserve"> al inicio de las actividades</w:t>
      </w:r>
      <w:r>
        <w:rPr>
          <w:rFonts w:ascii="Times New Roman" w:hAnsi="Times New Roman"/>
        </w:rPr>
        <w:t>.</w:t>
      </w:r>
    </w:p>
    <w:p w:rsidR="00B91010" w:rsidRDefault="000D583D" w:rsidP="00B91010">
      <w:pPr>
        <w:pStyle w:val="Prrafodelista"/>
        <w:numPr>
          <w:ilvl w:val="0"/>
          <w:numId w:val="14"/>
        </w:numPr>
        <w:jc w:val="both"/>
        <w:rPr>
          <w:rFonts w:ascii="Times New Roman" w:hAnsi="Times New Roman"/>
        </w:rPr>
      </w:pPr>
      <w:r>
        <w:rPr>
          <w:rFonts w:ascii="Times New Roman" w:hAnsi="Times New Roman"/>
        </w:rPr>
        <w:t>L</w:t>
      </w:r>
      <w:r w:rsidR="00B91010">
        <w:rPr>
          <w:rFonts w:ascii="Times New Roman" w:hAnsi="Times New Roman"/>
        </w:rPr>
        <w:t>a declaración o modif</w:t>
      </w:r>
      <w:r>
        <w:rPr>
          <w:rFonts w:ascii="Times New Roman" w:hAnsi="Times New Roman"/>
        </w:rPr>
        <w:t>icación deberá presentarse en e</w:t>
      </w:r>
      <w:r w:rsidR="00B91010">
        <w:rPr>
          <w:rFonts w:ascii="Times New Roman" w:hAnsi="Times New Roman"/>
        </w:rPr>
        <w:t>l plazo de un mes</w:t>
      </w:r>
      <w:r>
        <w:rPr>
          <w:rFonts w:ascii="Times New Roman" w:hAnsi="Times New Roman"/>
        </w:rPr>
        <w:t>.</w:t>
      </w:r>
    </w:p>
    <w:p w:rsidR="00B91010" w:rsidRDefault="000D583D" w:rsidP="00B91010">
      <w:pPr>
        <w:pStyle w:val="Prrafodelista"/>
        <w:numPr>
          <w:ilvl w:val="0"/>
          <w:numId w:val="14"/>
        </w:numPr>
        <w:jc w:val="both"/>
        <w:rPr>
          <w:rFonts w:ascii="Times New Roman" w:hAnsi="Times New Roman"/>
        </w:rPr>
      </w:pPr>
      <w:r>
        <w:rPr>
          <w:rFonts w:ascii="Times New Roman" w:hAnsi="Times New Roman"/>
        </w:rPr>
        <w:t>L</w:t>
      </w:r>
      <w:r w:rsidR="00B91010">
        <w:rPr>
          <w:rFonts w:ascii="Times New Roman" w:hAnsi="Times New Roman"/>
        </w:rPr>
        <w:t>a declaración de baja deberá presentarse en el plazo de 1 mes.</w:t>
      </w:r>
    </w:p>
    <w:p w:rsidR="00F551BB" w:rsidRDefault="00F551BB" w:rsidP="00B91010">
      <w:pPr>
        <w:pStyle w:val="Prrafodelista"/>
        <w:ind w:left="0"/>
        <w:jc w:val="both"/>
        <w:rPr>
          <w:rFonts w:ascii="Times New Roman" w:hAnsi="Times New Roman"/>
        </w:rPr>
      </w:pPr>
    </w:p>
    <w:p w:rsidR="00B91010" w:rsidRDefault="00F551BB" w:rsidP="00B91010">
      <w:pPr>
        <w:pStyle w:val="Prrafodelista"/>
        <w:ind w:left="0"/>
        <w:jc w:val="both"/>
        <w:rPr>
          <w:rFonts w:ascii="Times New Roman" w:hAnsi="Times New Roman"/>
        </w:rPr>
      </w:pPr>
      <w:r>
        <w:rPr>
          <w:rFonts w:ascii="Times New Roman" w:hAnsi="Times New Roman"/>
        </w:rPr>
        <w:tab/>
      </w:r>
      <w:r w:rsidR="00B91010">
        <w:rPr>
          <w:rFonts w:ascii="Times New Roman" w:hAnsi="Times New Roman"/>
        </w:rPr>
        <w:t>10. EL DEBER DE EXPEDIR Y ENTREGAR FACTURAS</w:t>
      </w:r>
    </w:p>
    <w:p w:rsidR="00B91010" w:rsidRDefault="00B91010" w:rsidP="00B91010">
      <w:pPr>
        <w:pStyle w:val="Prrafodelista"/>
        <w:ind w:left="0"/>
        <w:jc w:val="both"/>
        <w:rPr>
          <w:rFonts w:ascii="Times New Roman" w:hAnsi="Times New Roman"/>
        </w:rPr>
      </w:pPr>
    </w:p>
    <w:p w:rsidR="00B91010" w:rsidRDefault="00B91010" w:rsidP="00B91010">
      <w:pPr>
        <w:pStyle w:val="Prrafodelista"/>
        <w:ind w:left="0"/>
        <w:jc w:val="both"/>
        <w:rPr>
          <w:rFonts w:ascii="Times New Roman" w:hAnsi="Times New Roman"/>
        </w:rPr>
      </w:pPr>
      <w:r>
        <w:rPr>
          <w:rFonts w:ascii="Times New Roman" w:hAnsi="Times New Roman"/>
        </w:rPr>
        <w:t>El Real Decreto 1619/2012 distingue:</w:t>
      </w:r>
    </w:p>
    <w:p w:rsidR="000D583D" w:rsidRDefault="000D583D" w:rsidP="00B91010">
      <w:pPr>
        <w:pStyle w:val="Prrafodelista"/>
        <w:ind w:left="0"/>
        <w:jc w:val="both"/>
        <w:rPr>
          <w:rFonts w:ascii="Times New Roman" w:hAnsi="Times New Roman"/>
        </w:rPr>
      </w:pPr>
    </w:p>
    <w:p w:rsidR="00B91010" w:rsidRDefault="00B91010" w:rsidP="00B91010">
      <w:pPr>
        <w:pStyle w:val="Prrafodelista"/>
        <w:ind w:left="0"/>
        <w:jc w:val="both"/>
        <w:rPr>
          <w:rFonts w:ascii="Times New Roman" w:hAnsi="Times New Roman"/>
        </w:rPr>
      </w:pPr>
      <w:r>
        <w:rPr>
          <w:rFonts w:ascii="Times New Roman" w:hAnsi="Times New Roman"/>
        </w:rPr>
        <w:t>1º La obligación de expedir y entregar factura</w:t>
      </w:r>
      <w:r w:rsidR="000D583D">
        <w:rPr>
          <w:rFonts w:ascii="Times New Roman" w:hAnsi="Times New Roman"/>
        </w:rPr>
        <w:t>s</w:t>
      </w:r>
      <w:r>
        <w:rPr>
          <w:rFonts w:ascii="Times New Roman" w:hAnsi="Times New Roman"/>
        </w:rPr>
        <w:t xml:space="preserve"> en las operaciones realizadas por empresarios o profesionales y conservar los justificantes recibidos.</w:t>
      </w:r>
    </w:p>
    <w:p w:rsidR="000D583D" w:rsidRDefault="00B91010" w:rsidP="00B91010">
      <w:pPr>
        <w:pStyle w:val="Prrafodelista"/>
        <w:ind w:left="0"/>
        <w:jc w:val="both"/>
        <w:rPr>
          <w:rFonts w:ascii="Times New Roman" w:hAnsi="Times New Roman"/>
        </w:rPr>
      </w:pPr>
      <w:r>
        <w:rPr>
          <w:rFonts w:ascii="Times New Roman" w:hAnsi="Times New Roman"/>
        </w:rPr>
        <w:t xml:space="preserve">2º La </w:t>
      </w:r>
      <w:r w:rsidR="000D583D">
        <w:rPr>
          <w:rFonts w:ascii="Times New Roman" w:hAnsi="Times New Roman"/>
        </w:rPr>
        <w:t>obligación</w:t>
      </w:r>
      <w:r>
        <w:rPr>
          <w:rFonts w:ascii="Times New Roman" w:hAnsi="Times New Roman"/>
        </w:rPr>
        <w:t xml:space="preserve"> de documentar las operaciones a los efectos de IVA, expidiendo factura y copia de esta por las entregas de bienes y prestaciones de servicios que realicen los empresarios.</w:t>
      </w:r>
    </w:p>
    <w:p w:rsidR="000D583D" w:rsidRDefault="00B91010" w:rsidP="00B91010">
      <w:pPr>
        <w:pStyle w:val="Prrafodelista"/>
        <w:ind w:left="0"/>
        <w:jc w:val="both"/>
        <w:rPr>
          <w:rFonts w:ascii="Times New Roman" w:hAnsi="Times New Roman"/>
        </w:rPr>
      </w:pPr>
      <w:r>
        <w:rPr>
          <w:rFonts w:ascii="Times New Roman" w:hAnsi="Times New Roman"/>
        </w:rPr>
        <w:t xml:space="preserve"> </w:t>
      </w:r>
    </w:p>
    <w:p w:rsidR="00B91010" w:rsidRDefault="00B91010" w:rsidP="00B91010">
      <w:pPr>
        <w:pStyle w:val="Prrafodelista"/>
        <w:ind w:left="0"/>
        <w:jc w:val="both"/>
        <w:rPr>
          <w:rFonts w:ascii="Times New Roman" w:hAnsi="Times New Roman"/>
        </w:rPr>
      </w:pPr>
      <w:r>
        <w:rPr>
          <w:rFonts w:ascii="Times New Roman" w:hAnsi="Times New Roman"/>
        </w:rPr>
        <w:t>Destacan como casos especiales:</w:t>
      </w:r>
    </w:p>
    <w:p w:rsidR="00B91010" w:rsidRDefault="00B91010" w:rsidP="00B91010">
      <w:pPr>
        <w:pStyle w:val="Prrafodelista"/>
        <w:numPr>
          <w:ilvl w:val="0"/>
          <w:numId w:val="16"/>
        </w:numPr>
        <w:jc w:val="both"/>
        <w:rPr>
          <w:rFonts w:ascii="Times New Roman" w:hAnsi="Times New Roman"/>
        </w:rPr>
      </w:pPr>
      <w:r>
        <w:rPr>
          <w:rFonts w:ascii="Times New Roman" w:hAnsi="Times New Roman"/>
        </w:rPr>
        <w:t>La factura podrá expedirse de forma simplificada</w:t>
      </w:r>
      <w:r w:rsidR="00BE32F7">
        <w:rPr>
          <w:rFonts w:ascii="Times New Roman" w:hAnsi="Times New Roman"/>
        </w:rPr>
        <w:t xml:space="preserve"> cuando el importe con IVA incluido sea menor de 400 euros y en operaciones como ventas en ambulancia, transporte de personas, servici</w:t>
      </w:r>
      <w:r w:rsidR="000D583D">
        <w:rPr>
          <w:rFonts w:ascii="Times New Roman" w:hAnsi="Times New Roman"/>
        </w:rPr>
        <w:t>os de hostelería</w:t>
      </w:r>
      <w:r w:rsidR="00162845">
        <w:rPr>
          <w:rFonts w:ascii="Times New Roman" w:hAnsi="Times New Roman"/>
        </w:rPr>
        <w:t>, peluquería, peajes autopistas</w:t>
      </w:r>
      <w:r w:rsidR="000D583D">
        <w:rPr>
          <w:rFonts w:ascii="Times New Roman" w:hAnsi="Times New Roman"/>
        </w:rPr>
        <w:t xml:space="preserve"> cuando no exced</w:t>
      </w:r>
      <w:r w:rsidR="00BE32F7">
        <w:rPr>
          <w:rFonts w:ascii="Times New Roman" w:hAnsi="Times New Roman"/>
        </w:rPr>
        <w:t>a de 3000 euros IVA incluido.</w:t>
      </w:r>
    </w:p>
    <w:p w:rsidR="00BE32F7" w:rsidRDefault="00BE32F7" w:rsidP="00B91010">
      <w:pPr>
        <w:pStyle w:val="Prrafodelista"/>
        <w:numPr>
          <w:ilvl w:val="0"/>
          <w:numId w:val="16"/>
        </w:numPr>
        <w:jc w:val="both"/>
        <w:rPr>
          <w:rFonts w:ascii="Times New Roman" w:hAnsi="Times New Roman"/>
        </w:rPr>
      </w:pPr>
      <w:r>
        <w:rPr>
          <w:rFonts w:ascii="Times New Roman" w:hAnsi="Times New Roman"/>
        </w:rPr>
        <w:t>La obligación de expedir factura podrá ser cumplida por los destinatarios o por terceros cuando exista acuerdo previo.</w:t>
      </w:r>
    </w:p>
    <w:p w:rsidR="00BE32F7" w:rsidRDefault="00BE32F7" w:rsidP="00BE32F7">
      <w:pPr>
        <w:pStyle w:val="Prrafodelista"/>
        <w:numPr>
          <w:ilvl w:val="0"/>
          <w:numId w:val="16"/>
        </w:numPr>
        <w:jc w:val="both"/>
        <w:rPr>
          <w:rFonts w:ascii="Times New Roman" w:hAnsi="Times New Roman"/>
        </w:rPr>
      </w:pPr>
      <w:r>
        <w:rPr>
          <w:rFonts w:ascii="Times New Roman" w:hAnsi="Times New Roman"/>
        </w:rPr>
        <w:t>La factura electrónica es aquella que se</w:t>
      </w:r>
      <w:r w:rsidR="000D583D">
        <w:rPr>
          <w:rFonts w:ascii="Times New Roman" w:hAnsi="Times New Roman"/>
        </w:rPr>
        <w:t>rá</w:t>
      </w:r>
      <w:r>
        <w:rPr>
          <w:rFonts w:ascii="Times New Roman" w:hAnsi="Times New Roman"/>
        </w:rPr>
        <w:t xml:space="preserve"> expedida por medios electrónicos.</w:t>
      </w:r>
    </w:p>
    <w:p w:rsidR="00BE32F7" w:rsidRDefault="00BE32F7" w:rsidP="00BE32F7">
      <w:pPr>
        <w:pStyle w:val="Prrafodelista"/>
        <w:ind w:left="0"/>
        <w:jc w:val="both"/>
        <w:rPr>
          <w:rFonts w:ascii="Times New Roman" w:hAnsi="Times New Roman"/>
        </w:rPr>
      </w:pPr>
    </w:p>
    <w:p w:rsidR="00BE32F7" w:rsidRDefault="000D583D" w:rsidP="00BE32F7">
      <w:pPr>
        <w:pStyle w:val="Prrafodelista"/>
        <w:ind w:left="0"/>
        <w:jc w:val="both"/>
        <w:rPr>
          <w:rFonts w:ascii="Times New Roman" w:hAnsi="Times New Roman"/>
        </w:rPr>
      </w:pPr>
      <w:r>
        <w:rPr>
          <w:rFonts w:ascii="Times New Roman" w:hAnsi="Times New Roman"/>
        </w:rPr>
        <w:tab/>
      </w:r>
      <w:r w:rsidR="00BE32F7">
        <w:rPr>
          <w:rFonts w:ascii="Times New Roman" w:hAnsi="Times New Roman"/>
        </w:rPr>
        <w:t>10.1 EL CONTENIDO DE LAS FACTURAS COMPLETAS Y SIMPLIFICADAS</w:t>
      </w:r>
    </w:p>
    <w:p w:rsidR="00BE32F7" w:rsidRDefault="00BE32F7" w:rsidP="00BE32F7">
      <w:pPr>
        <w:pStyle w:val="Prrafodelista"/>
        <w:ind w:left="0"/>
        <w:jc w:val="both"/>
        <w:rPr>
          <w:rFonts w:ascii="Times New Roman" w:hAnsi="Times New Roman"/>
        </w:rPr>
      </w:pPr>
    </w:p>
    <w:p w:rsidR="00BE32F7" w:rsidRDefault="00BE32F7" w:rsidP="00BE32F7">
      <w:pPr>
        <w:pStyle w:val="Prrafodelista"/>
        <w:ind w:left="0"/>
        <w:jc w:val="both"/>
        <w:rPr>
          <w:rFonts w:ascii="Times New Roman" w:hAnsi="Times New Roman"/>
        </w:rPr>
      </w:pPr>
      <w:r>
        <w:rPr>
          <w:rFonts w:ascii="Times New Roman" w:hAnsi="Times New Roman"/>
        </w:rPr>
        <w:t>Las facturas completas deberán tener al menos:</w:t>
      </w:r>
    </w:p>
    <w:p w:rsidR="00BE32F7" w:rsidRDefault="00BE32F7" w:rsidP="00BE32F7">
      <w:pPr>
        <w:pStyle w:val="Prrafodelista"/>
        <w:ind w:left="0"/>
        <w:jc w:val="both"/>
        <w:rPr>
          <w:rFonts w:ascii="Times New Roman" w:hAnsi="Times New Roman"/>
        </w:rPr>
      </w:pPr>
    </w:p>
    <w:p w:rsidR="00BE32F7" w:rsidRDefault="00BE32F7" w:rsidP="00BE32F7">
      <w:pPr>
        <w:pStyle w:val="Prrafodelista"/>
        <w:numPr>
          <w:ilvl w:val="0"/>
          <w:numId w:val="17"/>
        </w:numPr>
        <w:jc w:val="both"/>
        <w:rPr>
          <w:rFonts w:ascii="Times New Roman" w:hAnsi="Times New Roman"/>
        </w:rPr>
      </w:pPr>
      <w:r>
        <w:rPr>
          <w:rFonts w:ascii="Times New Roman" w:hAnsi="Times New Roman"/>
        </w:rPr>
        <w:t>Número y serie</w:t>
      </w:r>
      <w:r w:rsidR="000D583D">
        <w:rPr>
          <w:rFonts w:ascii="Times New Roman" w:hAnsi="Times New Roman"/>
        </w:rPr>
        <w:t>.</w:t>
      </w:r>
    </w:p>
    <w:p w:rsidR="00BE32F7" w:rsidRDefault="00BE32F7" w:rsidP="00BE32F7">
      <w:pPr>
        <w:pStyle w:val="Prrafodelista"/>
        <w:numPr>
          <w:ilvl w:val="0"/>
          <w:numId w:val="17"/>
        </w:numPr>
        <w:jc w:val="both"/>
        <w:rPr>
          <w:rFonts w:ascii="Times New Roman" w:hAnsi="Times New Roman"/>
        </w:rPr>
      </w:pPr>
      <w:r>
        <w:rPr>
          <w:rFonts w:ascii="Times New Roman" w:hAnsi="Times New Roman"/>
        </w:rPr>
        <w:t>Fecha de expedición</w:t>
      </w:r>
      <w:r w:rsidR="000D583D">
        <w:rPr>
          <w:rFonts w:ascii="Times New Roman" w:hAnsi="Times New Roman"/>
        </w:rPr>
        <w:t>.</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Nombre, apellidos o razón social y NIF del obligado a expedir</w:t>
      </w:r>
      <w:r w:rsidR="000D583D">
        <w:rPr>
          <w:rFonts w:ascii="Times New Roman" w:hAnsi="Times New Roman"/>
        </w:rPr>
        <w:t xml:space="preserve"> </w:t>
      </w:r>
      <w:r>
        <w:rPr>
          <w:rFonts w:ascii="Times New Roman" w:hAnsi="Times New Roman"/>
        </w:rPr>
        <w:t>y del destinatario.</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Domici</w:t>
      </w:r>
      <w:r w:rsidR="005076D6">
        <w:rPr>
          <w:rFonts w:ascii="Times New Roman" w:hAnsi="Times New Roman"/>
        </w:rPr>
        <w:t>li</w:t>
      </w:r>
      <w:r>
        <w:rPr>
          <w:rFonts w:ascii="Times New Roman" w:hAnsi="Times New Roman"/>
        </w:rPr>
        <w:t>o del obligado a expedir y del destinatario</w:t>
      </w:r>
      <w:r w:rsidR="000D583D">
        <w:rPr>
          <w:rFonts w:ascii="Times New Roman" w:hAnsi="Times New Roman"/>
        </w:rPr>
        <w:t>.</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Descripción de la operación</w:t>
      </w:r>
      <w:r w:rsidR="000D583D">
        <w:rPr>
          <w:rFonts w:ascii="Times New Roman" w:hAnsi="Times New Roman"/>
        </w:rPr>
        <w:t>.</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Tipo impositivo.</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Cuota.</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lastRenderedPageBreak/>
        <w:t>Fecha de la operación o pago anticipado, cuando sea distinta a la de la expedición de la factura</w:t>
      </w:r>
      <w:r w:rsidR="000D583D">
        <w:rPr>
          <w:rFonts w:ascii="Times New Roman" w:hAnsi="Times New Roman"/>
        </w:rPr>
        <w:t>.</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Indicación que la operación está exenta</w:t>
      </w:r>
      <w:r w:rsidR="000D583D">
        <w:rPr>
          <w:rFonts w:ascii="Times New Roman" w:hAnsi="Times New Roman"/>
        </w:rPr>
        <w:t>.</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Cuando el sujeto pasivo sea el destinatario de la operación, la expresión &lt;&lt;inversión del sujeto pasivo&gt;&gt;.</w:t>
      </w:r>
    </w:p>
    <w:p w:rsidR="008B7DDF" w:rsidRDefault="008B7DDF" w:rsidP="00BE32F7">
      <w:pPr>
        <w:pStyle w:val="Prrafodelista"/>
        <w:numPr>
          <w:ilvl w:val="0"/>
          <w:numId w:val="17"/>
        </w:numPr>
        <w:jc w:val="both"/>
        <w:rPr>
          <w:rFonts w:ascii="Times New Roman" w:hAnsi="Times New Roman"/>
        </w:rPr>
      </w:pPr>
      <w:r>
        <w:rPr>
          <w:rFonts w:ascii="Times New Roman" w:hAnsi="Times New Roman"/>
        </w:rPr>
        <w:t>Cuando sea el adquirente o destinatario de la entrega quien expida la factura, la expresión &lt;&lt;facturación por el destinatario&gt;&gt;.</w:t>
      </w:r>
    </w:p>
    <w:p w:rsidR="005076D6" w:rsidRDefault="008B7DDF" w:rsidP="005076D6">
      <w:pPr>
        <w:pStyle w:val="Prrafodelista"/>
        <w:numPr>
          <w:ilvl w:val="0"/>
          <w:numId w:val="17"/>
        </w:numPr>
        <w:jc w:val="both"/>
        <w:rPr>
          <w:rFonts w:ascii="Times New Roman" w:hAnsi="Times New Roman"/>
        </w:rPr>
      </w:pPr>
      <w:r>
        <w:rPr>
          <w:rFonts w:ascii="Times New Roman" w:hAnsi="Times New Roman"/>
        </w:rPr>
        <w:t>Expresión del régimen especial aplicable</w:t>
      </w:r>
      <w:r w:rsidR="005076D6">
        <w:rPr>
          <w:rFonts w:ascii="Times New Roman" w:hAnsi="Times New Roman"/>
        </w:rPr>
        <w:t>.</w:t>
      </w:r>
    </w:p>
    <w:p w:rsidR="000D583D" w:rsidRDefault="000D583D" w:rsidP="000D583D">
      <w:pPr>
        <w:pStyle w:val="Prrafodelista"/>
        <w:jc w:val="both"/>
        <w:rPr>
          <w:rFonts w:ascii="Times New Roman" w:hAnsi="Times New Roman"/>
        </w:rPr>
      </w:pPr>
    </w:p>
    <w:p w:rsidR="005076D6" w:rsidRDefault="005076D6" w:rsidP="005076D6">
      <w:pPr>
        <w:pStyle w:val="Prrafodelista"/>
        <w:ind w:left="0"/>
        <w:jc w:val="both"/>
        <w:rPr>
          <w:rFonts w:ascii="Times New Roman" w:hAnsi="Times New Roman"/>
        </w:rPr>
      </w:pPr>
      <w:r>
        <w:rPr>
          <w:rFonts w:ascii="Times New Roman" w:hAnsi="Times New Roman"/>
        </w:rPr>
        <w:t>Las simplificadas deberán contener al menos: a), b), h), NIF del que expide, identificación de los tipos de bienes o servicios, f) y la contraprestación total.</w:t>
      </w:r>
    </w:p>
    <w:p w:rsidR="005076D6" w:rsidRDefault="005076D6" w:rsidP="005076D6">
      <w:pPr>
        <w:pStyle w:val="Prrafodelista"/>
        <w:ind w:left="0"/>
        <w:jc w:val="both"/>
        <w:rPr>
          <w:rFonts w:ascii="Times New Roman" w:hAnsi="Times New Roman"/>
        </w:rPr>
      </w:pPr>
    </w:p>
    <w:p w:rsidR="005076D6" w:rsidRDefault="000D583D" w:rsidP="005076D6">
      <w:pPr>
        <w:pStyle w:val="Prrafodelista"/>
        <w:ind w:left="0"/>
        <w:jc w:val="both"/>
        <w:rPr>
          <w:rFonts w:ascii="Times New Roman" w:hAnsi="Times New Roman"/>
        </w:rPr>
      </w:pPr>
      <w:r>
        <w:rPr>
          <w:rFonts w:ascii="Times New Roman" w:hAnsi="Times New Roman"/>
        </w:rPr>
        <w:tab/>
      </w:r>
      <w:r w:rsidR="005076D6">
        <w:rPr>
          <w:rFonts w:ascii="Times New Roman" w:hAnsi="Times New Roman"/>
        </w:rPr>
        <w:t>10.2 FORMAS Y PLAZOS DE EMISIÓN</w:t>
      </w:r>
    </w:p>
    <w:p w:rsidR="005076D6" w:rsidRDefault="005076D6" w:rsidP="005076D6">
      <w:pPr>
        <w:pStyle w:val="Prrafodelista"/>
        <w:ind w:left="0"/>
        <w:jc w:val="both"/>
        <w:rPr>
          <w:rFonts w:ascii="Times New Roman" w:hAnsi="Times New Roman"/>
        </w:rPr>
      </w:pPr>
    </w:p>
    <w:p w:rsidR="005076D6" w:rsidRDefault="005076D6" w:rsidP="005076D6">
      <w:pPr>
        <w:pStyle w:val="Prrafodelista"/>
        <w:ind w:left="0"/>
        <w:jc w:val="both"/>
        <w:rPr>
          <w:rFonts w:ascii="Times New Roman" w:hAnsi="Times New Roman"/>
        </w:rPr>
      </w:pPr>
      <w:r>
        <w:rPr>
          <w:rFonts w:ascii="Times New Roman" w:hAnsi="Times New Roman"/>
        </w:rPr>
        <w:t xml:space="preserve">Las facturas deberán expedirse en el momento de la operación en papel o soporte </w:t>
      </w:r>
      <w:r w:rsidR="000D583D">
        <w:rPr>
          <w:rFonts w:ascii="Times New Roman" w:hAnsi="Times New Roman"/>
        </w:rPr>
        <w:t>electrónico</w:t>
      </w:r>
      <w:r>
        <w:rPr>
          <w:rFonts w:ascii="Times New Roman" w:hAnsi="Times New Roman"/>
        </w:rPr>
        <w:t>. Las facturas que documenten operaciones entre empresarios o profesionales deben expedirse antes del 16 del mes siguiente al</w:t>
      </w:r>
      <w:r w:rsidR="000D583D">
        <w:rPr>
          <w:rFonts w:ascii="Times New Roman" w:hAnsi="Times New Roman"/>
        </w:rPr>
        <w:t xml:space="preserve"> </w:t>
      </w:r>
      <w:r>
        <w:rPr>
          <w:rFonts w:ascii="Times New Roman" w:hAnsi="Times New Roman"/>
        </w:rPr>
        <w:t>que se haya producido el devengo de la operación.</w:t>
      </w:r>
    </w:p>
    <w:p w:rsidR="005076D6" w:rsidRDefault="005076D6" w:rsidP="005076D6">
      <w:pPr>
        <w:pStyle w:val="Prrafodelista"/>
        <w:ind w:left="0"/>
        <w:jc w:val="both"/>
        <w:rPr>
          <w:rFonts w:ascii="Times New Roman" w:hAnsi="Times New Roman"/>
        </w:rPr>
      </w:pPr>
    </w:p>
    <w:p w:rsidR="00497A6A" w:rsidRDefault="000D583D" w:rsidP="005076D6">
      <w:pPr>
        <w:pStyle w:val="Prrafodelista"/>
        <w:ind w:left="0"/>
        <w:jc w:val="both"/>
        <w:rPr>
          <w:rFonts w:ascii="Times New Roman" w:hAnsi="Times New Roman"/>
        </w:rPr>
      </w:pPr>
      <w:r>
        <w:rPr>
          <w:rFonts w:ascii="Times New Roman" w:hAnsi="Times New Roman"/>
        </w:rPr>
        <w:tab/>
      </w:r>
    </w:p>
    <w:p w:rsidR="005076D6" w:rsidRDefault="00497A6A" w:rsidP="005076D6">
      <w:pPr>
        <w:pStyle w:val="Prrafodelista"/>
        <w:ind w:left="0"/>
        <w:jc w:val="both"/>
        <w:rPr>
          <w:rFonts w:ascii="Times New Roman" w:hAnsi="Times New Roman"/>
        </w:rPr>
      </w:pPr>
      <w:r>
        <w:rPr>
          <w:rFonts w:ascii="Times New Roman" w:hAnsi="Times New Roman"/>
        </w:rPr>
        <w:tab/>
      </w:r>
      <w:r w:rsidR="005076D6">
        <w:rPr>
          <w:rFonts w:ascii="Times New Roman" w:hAnsi="Times New Roman"/>
        </w:rPr>
        <w:t>10.3 FACTURAS O DOCUMENTOS RECTIFICATIVOS</w:t>
      </w:r>
    </w:p>
    <w:p w:rsidR="000D583D" w:rsidRDefault="000D583D" w:rsidP="005076D6">
      <w:pPr>
        <w:pStyle w:val="Prrafodelista"/>
        <w:ind w:left="0"/>
        <w:jc w:val="both"/>
        <w:rPr>
          <w:rFonts w:ascii="Times New Roman" w:hAnsi="Times New Roman"/>
        </w:rPr>
      </w:pPr>
    </w:p>
    <w:p w:rsidR="005076D6" w:rsidRDefault="005076D6" w:rsidP="005076D6">
      <w:pPr>
        <w:pStyle w:val="Prrafodelista"/>
        <w:ind w:left="0"/>
        <w:jc w:val="both"/>
        <w:rPr>
          <w:rFonts w:ascii="Times New Roman" w:hAnsi="Times New Roman"/>
        </w:rPr>
      </w:pPr>
      <w:r>
        <w:rPr>
          <w:rFonts w:ascii="Times New Roman" w:hAnsi="Times New Roman"/>
        </w:rPr>
        <w:t xml:space="preserve">Deberán expedirse cuando el original no cumpla </w:t>
      </w:r>
      <w:r w:rsidR="000D583D">
        <w:rPr>
          <w:rFonts w:ascii="Times New Roman" w:hAnsi="Times New Roman"/>
        </w:rPr>
        <w:t>algún</w:t>
      </w:r>
      <w:r>
        <w:rPr>
          <w:rFonts w:ascii="Times New Roman" w:hAnsi="Times New Roman"/>
        </w:rPr>
        <w:t xml:space="preserve"> requisito de contenido, cuando haya error en</w:t>
      </w:r>
      <w:r w:rsidR="000D583D">
        <w:rPr>
          <w:rFonts w:ascii="Times New Roman" w:hAnsi="Times New Roman"/>
        </w:rPr>
        <w:t xml:space="preserve"> las cuotas o se modifique la ba</w:t>
      </w:r>
      <w:r>
        <w:rPr>
          <w:rFonts w:ascii="Times New Roman" w:hAnsi="Times New Roman"/>
        </w:rPr>
        <w:t>se imp</w:t>
      </w:r>
      <w:r w:rsidR="00162845">
        <w:rPr>
          <w:rFonts w:ascii="Times New Roman" w:hAnsi="Times New Roman"/>
        </w:rPr>
        <w:t>osible del IVA, siempre que no hayan transcurrido 4 años desde el devengo o causa de la modificación.</w:t>
      </w:r>
      <w:bookmarkStart w:id="0" w:name="_GoBack"/>
      <w:bookmarkEnd w:id="0"/>
      <w:r>
        <w:rPr>
          <w:rFonts w:ascii="Times New Roman" w:hAnsi="Times New Roman"/>
        </w:rPr>
        <w:t xml:space="preserve"> Para las rect</w:t>
      </w:r>
      <w:r w:rsidR="000D583D">
        <w:rPr>
          <w:rFonts w:ascii="Times New Roman" w:hAnsi="Times New Roman"/>
        </w:rPr>
        <w:t>ificaciones s</w:t>
      </w:r>
      <w:r>
        <w:rPr>
          <w:rFonts w:ascii="Times New Roman" w:hAnsi="Times New Roman"/>
        </w:rPr>
        <w:t>e</w:t>
      </w:r>
      <w:r w:rsidR="000D583D">
        <w:rPr>
          <w:rFonts w:ascii="Times New Roman" w:hAnsi="Times New Roman"/>
        </w:rPr>
        <w:t xml:space="preserve"> </w:t>
      </w:r>
      <w:r>
        <w:rPr>
          <w:rFonts w:ascii="Times New Roman" w:hAnsi="Times New Roman"/>
        </w:rPr>
        <w:t>podrán utilizar facturas simplificadas.</w:t>
      </w:r>
    </w:p>
    <w:p w:rsidR="005076D6" w:rsidRDefault="005076D6" w:rsidP="005076D6">
      <w:pPr>
        <w:pStyle w:val="Prrafodelista"/>
        <w:ind w:left="0"/>
        <w:jc w:val="both"/>
        <w:rPr>
          <w:rFonts w:ascii="Times New Roman" w:hAnsi="Times New Roman"/>
        </w:rPr>
      </w:pPr>
    </w:p>
    <w:p w:rsidR="005076D6" w:rsidRDefault="000D583D" w:rsidP="005076D6">
      <w:pPr>
        <w:pStyle w:val="Prrafodelista"/>
        <w:ind w:left="0"/>
        <w:jc w:val="both"/>
        <w:rPr>
          <w:rFonts w:ascii="Times New Roman" w:hAnsi="Times New Roman"/>
        </w:rPr>
      </w:pPr>
      <w:r>
        <w:rPr>
          <w:rFonts w:ascii="Times New Roman" w:hAnsi="Times New Roman"/>
        </w:rPr>
        <w:tab/>
      </w:r>
      <w:r w:rsidR="005076D6">
        <w:rPr>
          <w:rFonts w:ascii="Times New Roman" w:hAnsi="Times New Roman"/>
        </w:rPr>
        <w:t>10.4 CONSERVACIÓN</w:t>
      </w:r>
    </w:p>
    <w:p w:rsidR="000D583D" w:rsidRDefault="000D583D" w:rsidP="005076D6">
      <w:pPr>
        <w:pStyle w:val="Prrafodelista"/>
        <w:ind w:left="0"/>
        <w:jc w:val="both"/>
        <w:rPr>
          <w:rFonts w:ascii="Times New Roman" w:hAnsi="Times New Roman"/>
        </w:rPr>
      </w:pPr>
    </w:p>
    <w:p w:rsidR="005076D6" w:rsidRPr="005076D6" w:rsidRDefault="005076D6" w:rsidP="005076D6">
      <w:pPr>
        <w:pStyle w:val="Prrafodelista"/>
        <w:ind w:left="0"/>
        <w:jc w:val="both"/>
        <w:rPr>
          <w:rFonts w:ascii="Times New Roman" w:hAnsi="Times New Roman"/>
        </w:rPr>
      </w:pPr>
      <w:r>
        <w:rPr>
          <w:rFonts w:ascii="Times New Roman" w:hAnsi="Times New Roman"/>
        </w:rPr>
        <w:t>Deberán conservarse los documentos durante 4 años de forma que garantice el acceso a ellos por parte de la Administración.</w:t>
      </w:r>
    </w:p>
    <w:p w:rsidR="00FE5E54" w:rsidRPr="00681BEA" w:rsidRDefault="00FE5E54" w:rsidP="00A34285">
      <w:pPr>
        <w:pStyle w:val="Prrafodelista"/>
        <w:jc w:val="both"/>
        <w:rPr>
          <w:rFonts w:ascii="Times New Roman" w:hAnsi="Times New Roman"/>
        </w:rPr>
      </w:pPr>
    </w:p>
    <w:sectPr w:rsidR="00FE5E54" w:rsidRPr="00681BEA" w:rsidSect="009413FD">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D30" w:rsidRDefault="00B24D30" w:rsidP="000D583D">
      <w:pPr>
        <w:spacing w:after="0" w:line="240" w:lineRule="auto"/>
      </w:pPr>
      <w:r>
        <w:separator/>
      </w:r>
    </w:p>
  </w:endnote>
  <w:endnote w:type="continuationSeparator" w:id="0">
    <w:p w:rsidR="00B24D30" w:rsidRDefault="00B24D30" w:rsidP="000D5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83D" w:rsidRDefault="00B24D30">
    <w:pPr>
      <w:pStyle w:val="Piedepgina"/>
      <w:jc w:val="right"/>
    </w:pPr>
    <w:r>
      <w:fldChar w:fldCharType="begin"/>
    </w:r>
    <w:r>
      <w:instrText xml:space="preserve"> PAGE   \* MERGEFORMAT </w:instrText>
    </w:r>
    <w:r>
      <w:fldChar w:fldCharType="separate"/>
    </w:r>
    <w:r w:rsidR="004F67E2">
      <w:rPr>
        <w:noProof/>
      </w:rPr>
      <w:t>10</w:t>
    </w:r>
    <w:r>
      <w:rPr>
        <w:noProof/>
      </w:rPr>
      <w:fldChar w:fldCharType="end"/>
    </w:r>
  </w:p>
  <w:p w:rsidR="000D583D" w:rsidRDefault="000D58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D30" w:rsidRDefault="00B24D30" w:rsidP="000D583D">
      <w:pPr>
        <w:spacing w:after="0" w:line="240" w:lineRule="auto"/>
      </w:pPr>
      <w:r>
        <w:separator/>
      </w:r>
    </w:p>
  </w:footnote>
  <w:footnote w:type="continuationSeparator" w:id="0">
    <w:p w:rsidR="00B24D30" w:rsidRDefault="00B24D30" w:rsidP="000D58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4D8E"/>
    <w:multiLevelType w:val="hybridMultilevel"/>
    <w:tmpl w:val="EF1A45B6"/>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F876722"/>
    <w:multiLevelType w:val="hybridMultilevel"/>
    <w:tmpl w:val="CC8CA57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20E6835"/>
    <w:multiLevelType w:val="hybridMultilevel"/>
    <w:tmpl w:val="564404F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A3C1863"/>
    <w:multiLevelType w:val="hybridMultilevel"/>
    <w:tmpl w:val="6AD030C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103FF"/>
    <w:multiLevelType w:val="multilevel"/>
    <w:tmpl w:val="E89A10AE"/>
    <w:lvl w:ilvl="0">
      <w:start w:val="1"/>
      <w:numFmt w:val="decimal"/>
      <w:lvlText w:val="%1."/>
      <w:lvlJc w:val="left"/>
      <w:pPr>
        <w:tabs>
          <w:tab w:val="num" w:pos="1068"/>
        </w:tabs>
        <w:ind w:left="1068" w:hanging="360"/>
      </w:pPr>
      <w:rPr>
        <w:rFonts w:cs="Times New Roman" w:hint="default"/>
      </w:rPr>
    </w:lvl>
    <w:lvl w:ilvl="1">
      <w:start w:val="2"/>
      <w:numFmt w:val="decimal"/>
      <w:isLgl/>
      <w:lvlText w:val="%1.%2"/>
      <w:lvlJc w:val="left"/>
      <w:pPr>
        <w:tabs>
          <w:tab w:val="num" w:pos="1203"/>
        </w:tabs>
        <w:ind w:left="1203" w:hanging="495"/>
      </w:pPr>
      <w:rPr>
        <w:rFonts w:cs="Times New Roman" w:hint="default"/>
      </w:rPr>
    </w:lvl>
    <w:lvl w:ilvl="2">
      <w:start w:val="2"/>
      <w:numFmt w:val="decimal"/>
      <w:isLgl/>
      <w:lvlText w:val="%1.%2.%3"/>
      <w:lvlJc w:val="left"/>
      <w:pPr>
        <w:tabs>
          <w:tab w:val="num" w:pos="1428"/>
        </w:tabs>
        <w:ind w:left="1428" w:hanging="720"/>
      </w:pPr>
      <w:rPr>
        <w:rFonts w:cs="Times New Roman" w:hint="default"/>
      </w:rPr>
    </w:lvl>
    <w:lvl w:ilvl="3">
      <w:start w:val="1"/>
      <w:numFmt w:val="decimal"/>
      <w:isLgl/>
      <w:lvlText w:val="%1.%2.%3.%4"/>
      <w:lvlJc w:val="left"/>
      <w:pPr>
        <w:tabs>
          <w:tab w:val="num" w:pos="1428"/>
        </w:tabs>
        <w:ind w:left="1428" w:hanging="720"/>
      </w:pPr>
      <w:rPr>
        <w:rFonts w:cs="Times New Roman" w:hint="default"/>
      </w:rPr>
    </w:lvl>
    <w:lvl w:ilvl="4">
      <w:start w:val="1"/>
      <w:numFmt w:val="decimal"/>
      <w:isLgl/>
      <w:lvlText w:val="%1.%2.%3.%4.%5"/>
      <w:lvlJc w:val="left"/>
      <w:pPr>
        <w:tabs>
          <w:tab w:val="num" w:pos="1788"/>
        </w:tabs>
        <w:ind w:left="1788" w:hanging="1080"/>
      </w:pPr>
      <w:rPr>
        <w:rFonts w:cs="Times New Roman" w:hint="default"/>
      </w:rPr>
    </w:lvl>
    <w:lvl w:ilvl="5">
      <w:start w:val="1"/>
      <w:numFmt w:val="decimal"/>
      <w:isLgl/>
      <w:lvlText w:val="%1.%2.%3.%4.%5.%6"/>
      <w:lvlJc w:val="left"/>
      <w:pPr>
        <w:tabs>
          <w:tab w:val="num" w:pos="1788"/>
        </w:tabs>
        <w:ind w:left="1788" w:hanging="1080"/>
      </w:pPr>
      <w:rPr>
        <w:rFonts w:cs="Times New Roman" w:hint="default"/>
      </w:rPr>
    </w:lvl>
    <w:lvl w:ilvl="6">
      <w:start w:val="1"/>
      <w:numFmt w:val="decimal"/>
      <w:isLgl/>
      <w:lvlText w:val="%1.%2.%3.%4.%5.%6.%7"/>
      <w:lvlJc w:val="left"/>
      <w:pPr>
        <w:tabs>
          <w:tab w:val="num" w:pos="2148"/>
        </w:tabs>
        <w:ind w:left="2148" w:hanging="1440"/>
      </w:pPr>
      <w:rPr>
        <w:rFonts w:cs="Times New Roman" w:hint="default"/>
      </w:rPr>
    </w:lvl>
    <w:lvl w:ilvl="7">
      <w:start w:val="1"/>
      <w:numFmt w:val="decimal"/>
      <w:isLgl/>
      <w:lvlText w:val="%1.%2.%3.%4.%5.%6.%7.%8"/>
      <w:lvlJc w:val="left"/>
      <w:pPr>
        <w:tabs>
          <w:tab w:val="num" w:pos="2148"/>
        </w:tabs>
        <w:ind w:left="2148" w:hanging="1440"/>
      </w:pPr>
      <w:rPr>
        <w:rFonts w:cs="Times New Roman" w:hint="default"/>
      </w:rPr>
    </w:lvl>
    <w:lvl w:ilvl="8">
      <w:start w:val="1"/>
      <w:numFmt w:val="decimal"/>
      <w:isLgl/>
      <w:lvlText w:val="%1.%2.%3.%4.%5.%6.%7.%8.%9"/>
      <w:lvlJc w:val="left"/>
      <w:pPr>
        <w:tabs>
          <w:tab w:val="num" w:pos="2148"/>
        </w:tabs>
        <w:ind w:left="2148" w:hanging="1440"/>
      </w:pPr>
      <w:rPr>
        <w:rFonts w:cs="Times New Roman" w:hint="default"/>
      </w:rPr>
    </w:lvl>
  </w:abstractNum>
  <w:abstractNum w:abstractNumId="5" w15:restartNumberingAfterBreak="0">
    <w:nsid w:val="1FD02FA3"/>
    <w:multiLevelType w:val="hybridMultilevel"/>
    <w:tmpl w:val="706A1CCA"/>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1EB61D7"/>
    <w:multiLevelType w:val="hybridMultilevel"/>
    <w:tmpl w:val="5E881E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78253DF"/>
    <w:multiLevelType w:val="hybridMultilevel"/>
    <w:tmpl w:val="CD34030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2E71754"/>
    <w:multiLevelType w:val="hybridMultilevel"/>
    <w:tmpl w:val="897A784A"/>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3BA11E3"/>
    <w:multiLevelType w:val="hybridMultilevel"/>
    <w:tmpl w:val="EDE862B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3CB2A43"/>
    <w:multiLevelType w:val="hybridMultilevel"/>
    <w:tmpl w:val="B8845930"/>
    <w:lvl w:ilvl="0" w:tplc="0C0A000F">
      <w:start w:val="1"/>
      <w:numFmt w:val="decimal"/>
      <w:lvlText w:val="%1."/>
      <w:lvlJc w:val="left"/>
      <w:pPr>
        <w:tabs>
          <w:tab w:val="num" w:pos="720"/>
        </w:tabs>
        <w:ind w:left="720" w:hanging="360"/>
      </w:pPr>
      <w:rPr>
        <w:rFonts w:cs="Times New Roman" w:hint="default"/>
      </w:rPr>
    </w:lvl>
    <w:lvl w:ilvl="1" w:tplc="F1FE5618">
      <w:start w:val="1"/>
      <w:numFmt w:val="lowerLetter"/>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EBE4C09"/>
    <w:multiLevelType w:val="hybridMultilevel"/>
    <w:tmpl w:val="998AAE5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15:restartNumberingAfterBreak="0">
    <w:nsid w:val="3F6D780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E24E95"/>
    <w:multiLevelType w:val="hybridMultilevel"/>
    <w:tmpl w:val="FA321CAA"/>
    <w:lvl w:ilvl="0" w:tplc="0C0A000F">
      <w:start w:val="1"/>
      <w:numFmt w:val="decimal"/>
      <w:lvlText w:val="%1."/>
      <w:lvlJc w:val="left"/>
      <w:pPr>
        <w:tabs>
          <w:tab w:val="num" w:pos="720"/>
        </w:tabs>
        <w:ind w:left="720" w:hanging="360"/>
      </w:pPr>
      <w:rPr>
        <w:rFonts w:cs="Times New Roman" w:hint="default"/>
      </w:rPr>
    </w:lvl>
    <w:lvl w:ilvl="1" w:tplc="24C29784">
      <w:start w:val="1"/>
      <w:numFmt w:val="lowerLetter"/>
      <w:lvlText w:val="%2)"/>
      <w:lvlJc w:val="left"/>
      <w:pPr>
        <w:tabs>
          <w:tab w:val="num" w:pos="1440"/>
        </w:tabs>
        <w:ind w:left="1440" w:hanging="36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74F573C"/>
    <w:multiLevelType w:val="hybridMultilevel"/>
    <w:tmpl w:val="E1704B24"/>
    <w:lvl w:ilvl="0" w:tplc="0C0A0017">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CD6968"/>
    <w:multiLevelType w:val="multilevel"/>
    <w:tmpl w:val="4C48D69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5A565E50"/>
    <w:multiLevelType w:val="hybridMultilevel"/>
    <w:tmpl w:val="690086CA"/>
    <w:lvl w:ilvl="0" w:tplc="0C0A0017">
      <w:start w:val="1"/>
      <w:numFmt w:val="lowerLetter"/>
      <w:lvlText w:val="%1)"/>
      <w:lvlJc w:val="left"/>
      <w:pPr>
        <w:tabs>
          <w:tab w:val="num" w:pos="720"/>
        </w:tabs>
        <w:ind w:left="720" w:hanging="360"/>
      </w:pPr>
      <w:rPr>
        <w:rFonts w:cs="Times New Roman"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A7B77C9"/>
    <w:multiLevelType w:val="hybridMultilevel"/>
    <w:tmpl w:val="BA24987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8" w15:restartNumberingAfterBreak="0">
    <w:nsid w:val="63864E07"/>
    <w:multiLevelType w:val="hybridMultilevel"/>
    <w:tmpl w:val="DC7E58F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15:restartNumberingAfterBreak="0">
    <w:nsid w:val="762A7F76"/>
    <w:multiLevelType w:val="hybridMultilevel"/>
    <w:tmpl w:val="3A8EC7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70E27FC"/>
    <w:multiLevelType w:val="hybridMultilevel"/>
    <w:tmpl w:val="950449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18"/>
  </w:num>
  <w:num w:numId="5">
    <w:abstractNumId w:val="19"/>
  </w:num>
  <w:num w:numId="6">
    <w:abstractNumId w:val="13"/>
  </w:num>
  <w:num w:numId="7">
    <w:abstractNumId w:val="4"/>
  </w:num>
  <w:num w:numId="8">
    <w:abstractNumId w:val="2"/>
  </w:num>
  <w:num w:numId="9">
    <w:abstractNumId w:val="3"/>
  </w:num>
  <w:num w:numId="10">
    <w:abstractNumId w:val="16"/>
  </w:num>
  <w:num w:numId="11">
    <w:abstractNumId w:val="8"/>
  </w:num>
  <w:num w:numId="12">
    <w:abstractNumId w:val="10"/>
  </w:num>
  <w:num w:numId="13">
    <w:abstractNumId w:val="14"/>
  </w:num>
  <w:num w:numId="14">
    <w:abstractNumId w:val="20"/>
  </w:num>
  <w:num w:numId="15">
    <w:abstractNumId w:val="12"/>
  </w:num>
  <w:num w:numId="16">
    <w:abstractNumId w:val="6"/>
  </w:num>
  <w:num w:numId="17">
    <w:abstractNumId w:val="7"/>
  </w:num>
  <w:num w:numId="18">
    <w:abstractNumId w:val="9"/>
  </w:num>
  <w:num w:numId="19">
    <w:abstractNumId w:val="1"/>
  </w:num>
  <w:num w:numId="20">
    <w:abstractNumId w:val="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47AA8"/>
    <w:rsid w:val="0003120A"/>
    <w:rsid w:val="00043366"/>
    <w:rsid w:val="000D583D"/>
    <w:rsid w:val="000F6D41"/>
    <w:rsid w:val="0011365C"/>
    <w:rsid w:val="00162845"/>
    <w:rsid w:val="00182C35"/>
    <w:rsid w:val="001A1EC1"/>
    <w:rsid w:val="001D593D"/>
    <w:rsid w:val="00203DB2"/>
    <w:rsid w:val="00221F10"/>
    <w:rsid w:val="0028329C"/>
    <w:rsid w:val="002D7745"/>
    <w:rsid w:val="00312121"/>
    <w:rsid w:val="00365E3B"/>
    <w:rsid w:val="003B7E9A"/>
    <w:rsid w:val="003D7278"/>
    <w:rsid w:val="00497A6A"/>
    <w:rsid w:val="004D291D"/>
    <w:rsid w:val="004F67E2"/>
    <w:rsid w:val="005076D6"/>
    <w:rsid w:val="00542425"/>
    <w:rsid w:val="0055237F"/>
    <w:rsid w:val="005809EC"/>
    <w:rsid w:val="00597619"/>
    <w:rsid w:val="0062165B"/>
    <w:rsid w:val="00637199"/>
    <w:rsid w:val="00643F96"/>
    <w:rsid w:val="00681BEA"/>
    <w:rsid w:val="006B6609"/>
    <w:rsid w:val="006F04B4"/>
    <w:rsid w:val="00732EA1"/>
    <w:rsid w:val="007E2C08"/>
    <w:rsid w:val="008B7DDF"/>
    <w:rsid w:val="00924648"/>
    <w:rsid w:val="009413FD"/>
    <w:rsid w:val="00947AA8"/>
    <w:rsid w:val="0097331C"/>
    <w:rsid w:val="00A34285"/>
    <w:rsid w:val="00A81189"/>
    <w:rsid w:val="00B24D30"/>
    <w:rsid w:val="00B91010"/>
    <w:rsid w:val="00BD1733"/>
    <w:rsid w:val="00BE32F7"/>
    <w:rsid w:val="00BE73A2"/>
    <w:rsid w:val="00C0786C"/>
    <w:rsid w:val="00CC43CC"/>
    <w:rsid w:val="00CD7B99"/>
    <w:rsid w:val="00CF313D"/>
    <w:rsid w:val="00D01968"/>
    <w:rsid w:val="00D3023C"/>
    <w:rsid w:val="00D502F1"/>
    <w:rsid w:val="00E22578"/>
    <w:rsid w:val="00E319DA"/>
    <w:rsid w:val="00E402B4"/>
    <w:rsid w:val="00E435FB"/>
    <w:rsid w:val="00EF7C21"/>
    <w:rsid w:val="00F551BB"/>
    <w:rsid w:val="00FD47A2"/>
    <w:rsid w:val="00FE5E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3020294F"/>
  <w15:docId w15:val="{9315F639-41AB-46E3-B9E4-963379BA6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FD"/>
    <w:pPr>
      <w:spacing w:after="200" w:line="276" w:lineRule="auto"/>
    </w:pPr>
    <w:rPr>
      <w:sz w:val="22"/>
      <w:szCs w:val="22"/>
      <w:lang w:eastAsia="en-US"/>
    </w:rPr>
  </w:style>
  <w:style w:type="paragraph" w:styleId="Ttulo2">
    <w:name w:val="heading 2"/>
    <w:basedOn w:val="Normal"/>
    <w:next w:val="Normal"/>
    <w:link w:val="Ttulo2Car"/>
    <w:uiPriority w:val="99"/>
    <w:qFormat/>
    <w:rsid w:val="00947AA8"/>
    <w:pPr>
      <w:keepNext/>
      <w:keepLines/>
      <w:spacing w:before="200" w:after="0"/>
      <w:outlineLvl w:val="1"/>
    </w:pPr>
    <w:rPr>
      <w:rFonts w:ascii="Cambria" w:eastAsia="Times New Roman"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947AA8"/>
    <w:rPr>
      <w:rFonts w:ascii="Cambria" w:hAnsi="Cambria" w:cs="Times New Roman"/>
      <w:b/>
      <w:bCs/>
      <w:color w:val="4F81BD"/>
      <w:sz w:val="26"/>
      <w:szCs w:val="26"/>
    </w:rPr>
  </w:style>
  <w:style w:type="paragraph" w:styleId="Prrafodelista">
    <w:name w:val="List Paragraph"/>
    <w:basedOn w:val="Normal"/>
    <w:uiPriority w:val="99"/>
    <w:qFormat/>
    <w:rsid w:val="00947AA8"/>
    <w:pPr>
      <w:ind w:left="720"/>
      <w:contextualSpacing/>
    </w:pPr>
  </w:style>
  <w:style w:type="paragraph" w:styleId="Sinespaciado">
    <w:name w:val="No Spacing"/>
    <w:uiPriority w:val="1"/>
    <w:qFormat/>
    <w:rsid w:val="005809EC"/>
    <w:rPr>
      <w:sz w:val="22"/>
      <w:szCs w:val="22"/>
      <w:lang w:eastAsia="en-US"/>
    </w:rPr>
  </w:style>
  <w:style w:type="paragraph" w:styleId="Encabezado">
    <w:name w:val="header"/>
    <w:basedOn w:val="Normal"/>
    <w:link w:val="EncabezadoCar"/>
    <w:uiPriority w:val="99"/>
    <w:semiHidden/>
    <w:unhideWhenUsed/>
    <w:rsid w:val="000D583D"/>
    <w:pPr>
      <w:tabs>
        <w:tab w:val="center" w:pos="4252"/>
        <w:tab w:val="right" w:pos="8504"/>
      </w:tabs>
    </w:pPr>
  </w:style>
  <w:style w:type="character" w:customStyle="1" w:styleId="EncabezadoCar">
    <w:name w:val="Encabezado Car"/>
    <w:basedOn w:val="Fuentedeprrafopredeter"/>
    <w:link w:val="Encabezado"/>
    <w:uiPriority w:val="99"/>
    <w:semiHidden/>
    <w:rsid w:val="000D583D"/>
    <w:rPr>
      <w:lang w:eastAsia="en-US"/>
    </w:rPr>
  </w:style>
  <w:style w:type="paragraph" w:styleId="Piedepgina">
    <w:name w:val="footer"/>
    <w:basedOn w:val="Normal"/>
    <w:link w:val="PiedepginaCar"/>
    <w:uiPriority w:val="99"/>
    <w:unhideWhenUsed/>
    <w:rsid w:val="000D583D"/>
    <w:pPr>
      <w:tabs>
        <w:tab w:val="center" w:pos="4252"/>
        <w:tab w:val="right" w:pos="8504"/>
      </w:tabs>
    </w:pPr>
  </w:style>
  <w:style w:type="character" w:customStyle="1" w:styleId="PiedepginaCar">
    <w:name w:val="Pie de página Car"/>
    <w:basedOn w:val="Fuentedeprrafopredeter"/>
    <w:link w:val="Piedepgina"/>
    <w:uiPriority w:val="99"/>
    <w:rsid w:val="000D583D"/>
    <w:rPr>
      <w:lang w:eastAsia="en-US"/>
    </w:rPr>
  </w:style>
  <w:style w:type="paragraph" w:styleId="Ttulo">
    <w:name w:val="Title"/>
    <w:basedOn w:val="Normal"/>
    <w:next w:val="Normal"/>
    <w:link w:val="TtuloCar"/>
    <w:qFormat/>
    <w:locked/>
    <w:rsid w:val="00F551B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F551BB"/>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10</Pages>
  <Words>3531</Words>
  <Characters>19424</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AEAT</Company>
  <LinksUpToDate>false</LinksUpToDate>
  <CharactersWithSpaces>22910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alumnos</dc:creator>
  <cp:lastModifiedBy>Patricia</cp:lastModifiedBy>
  <cp:revision>9</cp:revision>
  <dcterms:created xsi:type="dcterms:W3CDTF">2016-06-07T11:41:00Z</dcterms:created>
  <dcterms:modified xsi:type="dcterms:W3CDTF">2018-01-21T10:15:00Z</dcterms:modified>
</cp:coreProperties>
</file>